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17A" w:rsidRPr="008F25D9" w:rsidRDefault="0081417A" w:rsidP="0081417A">
      <w:pPr>
        <w:jc w:val="center"/>
        <w:rPr>
          <w:sz w:val="30"/>
          <w:szCs w:val="30"/>
        </w:rPr>
      </w:pPr>
      <w:r w:rsidRPr="008F25D9">
        <w:rPr>
          <w:sz w:val="30"/>
          <w:szCs w:val="30"/>
        </w:rPr>
        <w:t xml:space="preserve">TEMA </w:t>
      </w:r>
      <w:r w:rsidR="00C3615B">
        <w:rPr>
          <w:sz w:val="30"/>
          <w:szCs w:val="30"/>
        </w:rPr>
        <w:t>5</w:t>
      </w:r>
      <w:r w:rsidRPr="008F25D9">
        <w:rPr>
          <w:sz w:val="30"/>
          <w:szCs w:val="30"/>
        </w:rPr>
        <w:t xml:space="preserve">: </w:t>
      </w:r>
      <w:r w:rsidR="00C3615B">
        <w:rPr>
          <w:sz w:val="30"/>
          <w:szCs w:val="30"/>
        </w:rPr>
        <w:t>SELECCIÓN ADVERSA Y SEÑALIZACIÓN</w:t>
      </w:r>
    </w:p>
    <w:p w:rsidR="0081417A" w:rsidRPr="0081417A" w:rsidRDefault="0081417A"/>
    <w:p w:rsidR="00C51BA6" w:rsidRDefault="0081417A">
      <w:pPr>
        <w:rPr>
          <w:color w:val="4F81BD" w:themeColor="accent1"/>
        </w:rPr>
      </w:pPr>
      <w:r w:rsidRPr="00332FA3">
        <w:rPr>
          <w:color w:val="4F81BD" w:themeColor="accent1"/>
        </w:rPr>
        <w:t>(</w:t>
      </w:r>
      <w:r w:rsidR="00C3615B">
        <w:rPr>
          <w:color w:val="4F81BD" w:themeColor="accent1"/>
        </w:rPr>
        <w:t>22</w:t>
      </w:r>
      <w:r w:rsidR="005B760A">
        <w:rPr>
          <w:color w:val="4F81BD" w:themeColor="accent1"/>
        </w:rPr>
        <w:t>-3</w:t>
      </w:r>
      <w:r w:rsidRPr="00332FA3">
        <w:rPr>
          <w:color w:val="4F81BD" w:themeColor="accent1"/>
        </w:rPr>
        <w:t>-2017)</w:t>
      </w:r>
    </w:p>
    <w:p w:rsidR="001B338D" w:rsidRPr="001B338D" w:rsidRDefault="001B338D" w:rsidP="001B338D">
      <w:pPr>
        <w:rPr>
          <w:b/>
        </w:rPr>
      </w:pPr>
      <w:r w:rsidRPr="001B338D">
        <w:rPr>
          <w:b/>
        </w:rPr>
        <w:t>Introducción a los temas 5 y 6</w:t>
      </w:r>
    </w:p>
    <w:p w:rsidR="00C3615B" w:rsidRPr="001B338D" w:rsidRDefault="00C3615B" w:rsidP="00C3615B">
      <w:r w:rsidRPr="001B338D">
        <w:rPr>
          <w:u w:val="single"/>
        </w:rPr>
        <w:t>Selección adversa</w:t>
      </w:r>
      <w:r w:rsidR="001B338D">
        <w:t xml:space="preserve"> (Tema 5)</w:t>
      </w:r>
    </w:p>
    <w:p w:rsidR="001B338D" w:rsidRDefault="001B338D" w:rsidP="001B338D">
      <w:r>
        <w:t>Cuando la desinformación se produce ANTES de firmar el contrato.</w:t>
      </w:r>
    </w:p>
    <w:p w:rsidR="00C3615B" w:rsidRDefault="00C3615B" w:rsidP="00C3615B">
      <w:r>
        <w:t>Implicaciones: el equilibrio final puede ser “adverso”.</w:t>
      </w:r>
    </w:p>
    <w:p w:rsidR="00C3615B" w:rsidRDefault="00C3615B" w:rsidP="00C3615B">
      <w:pPr>
        <w:spacing w:after="0"/>
      </w:pPr>
      <w:r>
        <w:t>Soluciones:</w:t>
      </w:r>
    </w:p>
    <w:p w:rsidR="00C3615B" w:rsidRDefault="00C3615B" w:rsidP="00E53D85">
      <w:pPr>
        <w:pStyle w:val="Prrafodelista"/>
        <w:numPr>
          <w:ilvl w:val="0"/>
          <w:numId w:val="2"/>
        </w:numPr>
      </w:pPr>
      <w:r>
        <w:t>Que la parte informada señalice su “tipo”.</w:t>
      </w:r>
    </w:p>
    <w:p w:rsidR="00C3615B" w:rsidRDefault="00C3615B" w:rsidP="00E53D85">
      <w:pPr>
        <w:pStyle w:val="Prrafodelista"/>
        <w:numPr>
          <w:ilvl w:val="0"/>
          <w:numId w:val="2"/>
        </w:numPr>
      </w:pPr>
      <w:r>
        <w:t>Dar incentivos para la auto-revelación del tipo.</w:t>
      </w:r>
    </w:p>
    <w:p w:rsidR="00C3615B" w:rsidRPr="001B338D" w:rsidRDefault="00352512" w:rsidP="00C3615B">
      <w:r w:rsidRPr="001B338D">
        <w:rPr>
          <w:u w:val="single"/>
        </w:rPr>
        <w:t>Riesgo moral</w:t>
      </w:r>
      <w:r w:rsidR="001B338D">
        <w:t xml:space="preserve"> (Tema 6)</w:t>
      </w:r>
    </w:p>
    <w:p w:rsidR="001B338D" w:rsidRDefault="001B338D" w:rsidP="00C3615B">
      <w:r>
        <w:t>Cuando la desinformación se produce DESPUÉS de firmar el contrato.</w:t>
      </w:r>
    </w:p>
    <w:p w:rsidR="00352512" w:rsidRDefault="00352512" w:rsidP="00C3615B">
      <w:r>
        <w:t>Implicaciones: las acciones no serán óptimas.</w:t>
      </w:r>
    </w:p>
    <w:p w:rsidR="00352512" w:rsidRDefault="00352512" w:rsidP="00C3615B">
      <w:r>
        <w:t>Soluciones: dar incentivos a través del diseño del contrato.</w:t>
      </w:r>
    </w:p>
    <w:p w:rsidR="006F65AC" w:rsidRPr="006F65AC" w:rsidRDefault="005F6184" w:rsidP="00C3615B">
      <w:pPr>
        <w:rPr>
          <w:u w:val="single"/>
        </w:rPr>
      </w:pPr>
      <w:r>
        <w:rPr>
          <w:u w:val="single"/>
        </w:rPr>
        <w:t>E</w:t>
      </w:r>
      <w:r w:rsidR="006F65AC" w:rsidRPr="006F65AC">
        <w:rPr>
          <w:u w:val="single"/>
        </w:rPr>
        <w:t>jemplos</w:t>
      </w:r>
    </w:p>
    <w:p w:rsidR="005F6184" w:rsidRDefault="005F6184" w:rsidP="00E53D85">
      <w:pPr>
        <w:pStyle w:val="Prrafodelista"/>
        <w:numPr>
          <w:ilvl w:val="0"/>
          <w:numId w:val="1"/>
        </w:numPr>
      </w:pPr>
      <w:r>
        <w:t>Compra de un coche de segunda mano:</w:t>
      </w:r>
      <w:r>
        <w:br/>
        <w:t>selección adversa, ya que el comprador no conoce bien el estado del vehículo.</w:t>
      </w:r>
    </w:p>
    <w:p w:rsidR="006F65AC" w:rsidRDefault="006F65AC" w:rsidP="00E53D85">
      <w:pPr>
        <w:pStyle w:val="Prrafodelista"/>
        <w:numPr>
          <w:ilvl w:val="0"/>
          <w:numId w:val="1"/>
        </w:numPr>
      </w:pPr>
      <w:r>
        <w:t>Padecer una enfermedad antes de contratar un seguro:</w:t>
      </w:r>
      <w:r>
        <w:br/>
        <w:t>selección adversa.</w:t>
      </w:r>
    </w:p>
    <w:p w:rsidR="006F65AC" w:rsidRDefault="006F65AC" w:rsidP="00E53D85">
      <w:pPr>
        <w:pStyle w:val="Prrafodelista"/>
        <w:numPr>
          <w:ilvl w:val="0"/>
          <w:numId w:val="1"/>
        </w:numPr>
      </w:pPr>
      <w:r>
        <w:t>Seguro de coche (el conductor puede ser mejor o peor):</w:t>
      </w:r>
      <w:r>
        <w:br/>
        <w:t>selección adversa; también podría haber riesgo moral, si el conductor tiene menos cuidado después de contratar un seguro a todo riesgo.</w:t>
      </w:r>
    </w:p>
    <w:p w:rsidR="006F65AC" w:rsidRDefault="006F65AC" w:rsidP="00E53D85">
      <w:pPr>
        <w:pStyle w:val="Prrafodelista"/>
        <w:numPr>
          <w:ilvl w:val="0"/>
          <w:numId w:val="1"/>
        </w:numPr>
      </w:pPr>
      <w:r>
        <w:t>Contratación de un directivo:</w:t>
      </w:r>
      <w:r>
        <w:br/>
        <w:t>riesgo moral, si el directivo contratado realiza operaciones que no son las más rentables para la empresa.</w:t>
      </w:r>
    </w:p>
    <w:p w:rsidR="006F65AC" w:rsidRDefault="006F65AC" w:rsidP="00E53D85">
      <w:pPr>
        <w:pStyle w:val="Prrafodelista"/>
        <w:numPr>
          <w:ilvl w:val="0"/>
          <w:numId w:val="1"/>
        </w:numPr>
      </w:pPr>
      <w:r>
        <w:t>Contratación de una empresa para construir una carretera pública:</w:t>
      </w:r>
      <w:r>
        <w:br/>
        <w:t>riesgo moral, si la empresa cobra según el coste de la obra y puede decidir ser eficiente o ser ineficiente.</w:t>
      </w:r>
    </w:p>
    <w:p w:rsidR="005F6184" w:rsidRDefault="005F6184" w:rsidP="00E53D85">
      <w:pPr>
        <w:pStyle w:val="Prrafodelista"/>
        <w:numPr>
          <w:ilvl w:val="0"/>
          <w:numId w:val="1"/>
        </w:numPr>
      </w:pPr>
      <w:r>
        <w:t>Solicitud de un préstamo (el prestatario puede no tener suficiente solvencia):</w:t>
      </w:r>
      <w:r>
        <w:br/>
      </w:r>
      <w:r w:rsidR="004D2FE7">
        <w:t>selección adversa.</w:t>
      </w:r>
    </w:p>
    <w:p w:rsidR="00C87A29" w:rsidRDefault="00C87A29" w:rsidP="00E53D85">
      <w:pPr>
        <w:pStyle w:val="Prrafodelista"/>
        <w:numPr>
          <w:ilvl w:val="0"/>
          <w:numId w:val="1"/>
        </w:numPr>
      </w:pPr>
      <w:r>
        <w:t>Pago de impuestos:</w:t>
      </w:r>
      <w:r>
        <w:br/>
        <w:t>selección adversa, si el contribuyente miente sobre su capacidad de pago.</w:t>
      </w:r>
    </w:p>
    <w:p w:rsidR="00C87A29" w:rsidRDefault="008C3D37" w:rsidP="00C87A29">
      <w:r>
        <w:lastRenderedPageBreak/>
        <w:t>(Ahora estudiaremos la selección adversa en el resto del tema 5.)</w:t>
      </w:r>
    </w:p>
    <w:p w:rsidR="008C3D37" w:rsidRPr="0048198A" w:rsidRDefault="008C3D37" w:rsidP="00C87A29">
      <w:pPr>
        <w:rPr>
          <w:lang w:val="en-US"/>
        </w:rPr>
      </w:pPr>
      <w:r w:rsidRPr="0048198A">
        <w:rPr>
          <w:b/>
          <w:lang w:val="en-US"/>
        </w:rPr>
        <w:t xml:space="preserve">El </w:t>
      </w:r>
      <w:proofErr w:type="spellStart"/>
      <w:r w:rsidRPr="0048198A">
        <w:rPr>
          <w:b/>
          <w:lang w:val="en-US"/>
        </w:rPr>
        <w:t>modelo</w:t>
      </w:r>
      <w:proofErr w:type="spellEnd"/>
      <w:r w:rsidRPr="0048198A">
        <w:rPr>
          <w:b/>
          <w:lang w:val="en-US"/>
        </w:rPr>
        <w:t xml:space="preserve"> de </w:t>
      </w:r>
      <w:proofErr w:type="spellStart"/>
      <w:r w:rsidRPr="0048198A">
        <w:rPr>
          <w:b/>
          <w:lang w:val="en-US"/>
        </w:rPr>
        <w:t>Akerlof</w:t>
      </w:r>
      <w:proofErr w:type="spellEnd"/>
      <w:r w:rsidRPr="0048198A">
        <w:rPr>
          <w:b/>
          <w:lang w:val="en-US"/>
        </w:rPr>
        <w:t xml:space="preserve"> (1970)</w:t>
      </w:r>
      <w:r w:rsidRPr="0048198A">
        <w:rPr>
          <w:lang w:val="en-US"/>
        </w:rPr>
        <w:t xml:space="preserve"> (“The Market for lemons”)</w:t>
      </w:r>
    </w:p>
    <w:p w:rsidR="00352512" w:rsidRDefault="008C3D37" w:rsidP="00C3615B">
      <w:r>
        <w:t>Estudiaremos el mercado de coches de segunda mano.</w:t>
      </w:r>
    </w:p>
    <w:p w:rsidR="008C3D37" w:rsidRPr="008C3D37" w:rsidRDefault="008C3D37" w:rsidP="00C3615B">
      <w:pPr>
        <w:rPr>
          <w:u w:val="single"/>
        </w:rPr>
      </w:pPr>
      <w:r w:rsidRPr="008C3D37">
        <w:rPr>
          <w:u w:val="single"/>
        </w:rPr>
        <w:t>Elementos del modelo</w:t>
      </w:r>
    </w:p>
    <w:p w:rsidR="008C3D37" w:rsidRDefault="008C3D37" w:rsidP="008C3D37">
      <w:pPr>
        <w:spacing w:after="0"/>
      </w:pPr>
      <w:r>
        <w:t>Tipos de coches:</w:t>
      </w:r>
    </w:p>
    <w:p w:rsidR="008C3D37" w:rsidRDefault="008C3D37" w:rsidP="00E53D85">
      <w:pPr>
        <w:pStyle w:val="Prrafodelista"/>
        <w:numPr>
          <w:ilvl w:val="0"/>
          <w:numId w:val="3"/>
        </w:numPr>
      </w:pPr>
      <w:r>
        <w:t xml:space="preserve">Calidad alta: A, en proporción </w:t>
      </w:r>
      <w:r>
        <w:rPr>
          <w:rFonts w:cstheme="minorHAnsi"/>
        </w:rPr>
        <w:t>α</w:t>
      </w:r>
      <w:r>
        <w:t>.</w:t>
      </w:r>
    </w:p>
    <w:p w:rsidR="008C3D37" w:rsidRDefault="008C3D37" w:rsidP="00E53D85">
      <w:pPr>
        <w:pStyle w:val="Prrafodelista"/>
        <w:numPr>
          <w:ilvl w:val="0"/>
          <w:numId w:val="3"/>
        </w:numPr>
      </w:pPr>
      <w:r>
        <w:t xml:space="preserve">Calidad baja: B, en proporción 1 – </w:t>
      </w:r>
      <w:r>
        <w:rPr>
          <w:rFonts w:cstheme="minorHAnsi"/>
        </w:rPr>
        <w:t>α</w:t>
      </w:r>
      <w:r>
        <w:t>.</w:t>
      </w:r>
    </w:p>
    <w:p w:rsidR="008C3D37" w:rsidRDefault="008C3D37" w:rsidP="00C3615B">
      <w:r>
        <w:t>Existe un número grande N de vendedores y compradores (neutrales al riesgo e idénticos dentro de cada grupo).</w:t>
      </w:r>
    </w:p>
    <w:p w:rsidR="008C3D37" w:rsidRDefault="008C3D37" w:rsidP="008C3D37">
      <w:pPr>
        <w:spacing w:after="0"/>
      </w:pPr>
      <w:r>
        <w:t>Precios de reserva de los compradores (respecto a cada tipo de coche):</w:t>
      </w:r>
    </w:p>
    <w:p w:rsidR="008C3D37" w:rsidRDefault="008C3D37" w:rsidP="008C3D37">
      <w:pPr>
        <w:ind w:left="284"/>
      </w:pPr>
      <w:r w:rsidRPr="008C3D37">
        <w:rPr>
          <w:position w:val="-6"/>
        </w:rPr>
        <w:object w:dxaOrig="7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pt;height:16.3pt" o:ole="">
            <v:imagedata r:id="rId9" o:title=""/>
          </v:shape>
          <o:OLEObject Type="Embed" ProgID="Equation.DSMT4" ShapeID="_x0000_i1025" DrawAspect="Content" ObjectID="_1556889934" r:id="rId10"/>
        </w:object>
      </w:r>
    </w:p>
    <w:p w:rsidR="008C3D37" w:rsidRDefault="008C3D37" w:rsidP="008C3D37">
      <w:pPr>
        <w:spacing w:after="0"/>
      </w:pPr>
      <w:r>
        <w:t>Precio mínimo de un vendedor:</w:t>
      </w:r>
    </w:p>
    <w:p w:rsidR="008C3D37" w:rsidRDefault="008C3D37" w:rsidP="008C3D37">
      <w:pPr>
        <w:ind w:left="284"/>
      </w:pPr>
      <w:r w:rsidRPr="008C3D37">
        <w:rPr>
          <w:position w:val="-6"/>
        </w:rPr>
        <w:object w:dxaOrig="760" w:dyaOrig="320">
          <v:shape id="_x0000_i1026" type="#_x0000_t75" style="width:38.05pt;height:16.3pt" o:ole="">
            <v:imagedata r:id="rId11" o:title=""/>
          </v:shape>
          <o:OLEObject Type="Embed" ProgID="Equation.DSMT4" ShapeID="_x0000_i1026" DrawAspect="Content" ObjectID="_1556889935" r:id="rId12"/>
        </w:object>
      </w:r>
    </w:p>
    <w:p w:rsidR="008C3D37" w:rsidRDefault="008C3D37" w:rsidP="008C3D37">
      <w:pPr>
        <w:spacing w:after="0"/>
      </w:pPr>
      <w:r>
        <w:t>Suponemos que hay ganancias del intercambio:</w:t>
      </w:r>
    </w:p>
    <w:p w:rsidR="008C3D37" w:rsidRDefault="008B642C" w:rsidP="008C3D37">
      <w:pPr>
        <w:ind w:left="284"/>
      </w:pPr>
      <w:r w:rsidRPr="008C3D37">
        <w:rPr>
          <w:position w:val="-10"/>
        </w:rPr>
        <w:object w:dxaOrig="1920" w:dyaOrig="360">
          <v:shape id="_x0000_i1027" type="#_x0000_t75" style="width:95.75pt;height:18.35pt" o:ole="">
            <v:imagedata r:id="rId13" o:title=""/>
          </v:shape>
          <o:OLEObject Type="Embed" ProgID="Equation.DSMT4" ShapeID="_x0000_i1027" DrawAspect="Content" ObjectID="_1556889936" r:id="rId14"/>
        </w:object>
      </w:r>
    </w:p>
    <w:p w:rsidR="008C3D37" w:rsidRDefault="008C3D37" w:rsidP="008C3D37">
      <w:r>
        <w:t>Suponemos, por simplicidad, que el vendedor tiene todo el poder de negociación.</w:t>
      </w:r>
    </w:p>
    <w:p w:rsidR="008C3D37" w:rsidRPr="00B943DF" w:rsidRDefault="00B943DF" w:rsidP="008C3D37">
      <w:pPr>
        <w:rPr>
          <w:u w:val="single"/>
        </w:rPr>
      </w:pPr>
      <w:r w:rsidRPr="00B943DF">
        <w:rPr>
          <w:u w:val="single"/>
        </w:rPr>
        <w:t>Caso 1</w:t>
      </w:r>
    </w:p>
    <w:p w:rsidR="00B943DF" w:rsidRDefault="00B943DF" w:rsidP="008C3D37">
      <w:r>
        <w:t>Información completa:</w:t>
      </w:r>
      <w:r>
        <w:br/>
        <w:t>Todos los agentes pueden distinguir el tipo de coche.</w:t>
      </w:r>
    </w:p>
    <w:p w:rsidR="00B943DF" w:rsidRDefault="008B642C" w:rsidP="008B642C">
      <w:pPr>
        <w:spacing w:after="0"/>
      </w:pPr>
      <w:r>
        <w:t>Habrá 2 mercados diferenciados, uno para cada tipo de coche.</w:t>
      </w:r>
    </w:p>
    <w:p w:rsidR="008B642C" w:rsidRDefault="008B642C" w:rsidP="008B642C">
      <w:pPr>
        <w:ind w:left="284"/>
      </w:pPr>
      <w:r w:rsidRPr="008B642C">
        <w:rPr>
          <w:position w:val="-10"/>
        </w:rPr>
        <w:object w:dxaOrig="2020" w:dyaOrig="360">
          <v:shape id="_x0000_i1028" type="#_x0000_t75" style="width:101.2pt;height:18.35pt" o:ole="">
            <v:imagedata r:id="rId15" o:title=""/>
          </v:shape>
          <o:OLEObject Type="Embed" ProgID="Equation.DSMT4" ShapeID="_x0000_i1028" DrawAspect="Content" ObjectID="_1556889937" r:id="rId16"/>
        </w:object>
      </w:r>
    </w:p>
    <w:p w:rsidR="008B642C" w:rsidRDefault="008B642C" w:rsidP="008B642C">
      <w:pPr>
        <w:spacing w:after="0"/>
      </w:pPr>
      <w:r>
        <w:t xml:space="preserve">Ganancia </w:t>
      </w:r>
      <w:r w:rsidR="007417DB">
        <w:t>social</w:t>
      </w:r>
      <w:r>
        <w:t>:</w:t>
      </w:r>
    </w:p>
    <w:p w:rsidR="008B642C" w:rsidRDefault="008B642C" w:rsidP="008B642C">
      <w:pPr>
        <w:ind w:left="284"/>
      </w:pPr>
      <w:r w:rsidRPr="008B642C">
        <w:rPr>
          <w:position w:val="-16"/>
        </w:rPr>
        <w:object w:dxaOrig="3280" w:dyaOrig="440">
          <v:shape id="_x0000_i1029" type="#_x0000_t75" style="width:163.7pt;height:21.75pt" o:ole="">
            <v:imagedata r:id="rId17" o:title=""/>
          </v:shape>
          <o:OLEObject Type="Embed" ProgID="Equation.DSMT4" ShapeID="_x0000_i1029" DrawAspect="Content" ObjectID="_1556889938" r:id="rId18"/>
        </w:object>
      </w:r>
    </w:p>
    <w:p w:rsidR="008B642C" w:rsidRPr="00117FF2" w:rsidRDefault="00117FF2" w:rsidP="008B642C">
      <w:pPr>
        <w:rPr>
          <w:u w:val="single"/>
        </w:rPr>
      </w:pPr>
      <w:r w:rsidRPr="00117FF2">
        <w:rPr>
          <w:u w:val="single"/>
        </w:rPr>
        <w:t>Caso 2</w:t>
      </w:r>
    </w:p>
    <w:p w:rsidR="00117FF2" w:rsidRDefault="00117FF2" w:rsidP="008B642C">
      <w:r>
        <w:t>Información incompleta simétrica:</w:t>
      </w:r>
      <w:r>
        <w:br/>
        <w:t>Ningún agente puede distinguir el tipo de coche.</w:t>
      </w:r>
    </w:p>
    <w:p w:rsidR="00117FF2" w:rsidRDefault="007417DB" w:rsidP="007417DB">
      <w:pPr>
        <w:spacing w:after="0"/>
      </w:pPr>
      <w:r>
        <w:t>Valoración por parte del comprador y por parte del vendedor, respectivamente:</w:t>
      </w:r>
    </w:p>
    <w:p w:rsidR="007417DB" w:rsidRDefault="007417DB" w:rsidP="007417DB">
      <w:pPr>
        <w:ind w:left="284"/>
      </w:pPr>
      <w:r w:rsidRPr="007417DB">
        <w:rPr>
          <w:position w:val="-34"/>
        </w:rPr>
        <w:object w:dxaOrig="2260" w:dyaOrig="800">
          <v:shape id="_x0000_i1030" type="#_x0000_t75" style="width:112.75pt;height:40.1pt" o:ole="">
            <v:imagedata r:id="rId19" o:title=""/>
          </v:shape>
          <o:OLEObject Type="Embed" ProgID="Equation.DSMT4" ShapeID="_x0000_i1030" DrawAspect="Content" ObjectID="_1556889939" r:id="rId20"/>
        </w:object>
      </w:r>
    </w:p>
    <w:p w:rsidR="007417DB" w:rsidRDefault="007417DB" w:rsidP="007417DB">
      <w:pPr>
        <w:spacing w:after="0"/>
      </w:pPr>
      <w:r>
        <w:lastRenderedPageBreak/>
        <w:t>El precio de venta será:</w:t>
      </w:r>
    </w:p>
    <w:p w:rsidR="007417DB" w:rsidRDefault="007417DB" w:rsidP="007417DB">
      <w:pPr>
        <w:ind w:left="284"/>
      </w:pPr>
      <w:r w:rsidRPr="007417DB">
        <w:rPr>
          <w:position w:val="-14"/>
        </w:rPr>
        <w:object w:dxaOrig="940" w:dyaOrig="400">
          <v:shape id="_x0000_i1031" type="#_x0000_t75" style="width:46.85pt;height:19.7pt" o:ole="">
            <v:imagedata r:id="rId21" o:title=""/>
          </v:shape>
          <o:OLEObject Type="Embed" ProgID="Equation.DSMT4" ShapeID="_x0000_i1031" DrawAspect="Content" ObjectID="_1556889940" r:id="rId22"/>
        </w:object>
      </w:r>
    </w:p>
    <w:p w:rsidR="007417DB" w:rsidRDefault="007417DB" w:rsidP="007417DB">
      <w:pPr>
        <w:spacing w:after="0"/>
      </w:pPr>
      <w:r>
        <w:t>Y la ganancia social:</w:t>
      </w:r>
    </w:p>
    <w:p w:rsidR="007417DB" w:rsidRDefault="007417DB" w:rsidP="007417DB">
      <w:pPr>
        <w:ind w:left="284"/>
      </w:pPr>
      <w:r w:rsidRPr="007417DB">
        <w:rPr>
          <w:position w:val="-64"/>
        </w:rPr>
        <w:object w:dxaOrig="4060" w:dyaOrig="1440">
          <v:shape id="_x0000_i1032" type="#_x0000_t75" style="width:203.1pt;height:1in" o:ole="">
            <v:imagedata r:id="rId23" o:title=""/>
          </v:shape>
          <o:OLEObject Type="Embed" ProgID="Equation.DSMT4" ShapeID="_x0000_i1032" DrawAspect="Content" ObjectID="_1556889941" r:id="rId24"/>
        </w:object>
      </w:r>
    </w:p>
    <w:p w:rsidR="007417DB" w:rsidRDefault="007417DB" w:rsidP="008B642C">
      <w:r>
        <w:t>Vemos que coincide con la ganancia social del caso 1.</w:t>
      </w:r>
    </w:p>
    <w:p w:rsidR="007417DB" w:rsidRDefault="007417DB" w:rsidP="008B642C"/>
    <w:p w:rsidR="00A32961" w:rsidRDefault="00A32961" w:rsidP="00A32961">
      <w:pPr>
        <w:rPr>
          <w:color w:val="4F81BD" w:themeColor="accent1"/>
        </w:rPr>
      </w:pPr>
      <w:r w:rsidRPr="00332FA3">
        <w:rPr>
          <w:color w:val="4F81BD" w:themeColor="accent1"/>
        </w:rPr>
        <w:t>(</w:t>
      </w:r>
      <w:r>
        <w:rPr>
          <w:color w:val="4F81BD" w:themeColor="accent1"/>
        </w:rPr>
        <w:t>2</w:t>
      </w:r>
      <w:r w:rsidR="003425B3">
        <w:rPr>
          <w:color w:val="4F81BD" w:themeColor="accent1"/>
        </w:rPr>
        <w:t>3</w:t>
      </w:r>
      <w:r>
        <w:rPr>
          <w:color w:val="4F81BD" w:themeColor="accent1"/>
        </w:rPr>
        <w:t>-3</w:t>
      </w:r>
      <w:r w:rsidRPr="00332FA3">
        <w:rPr>
          <w:color w:val="4F81BD" w:themeColor="accent1"/>
        </w:rPr>
        <w:t>-2017)</w:t>
      </w:r>
    </w:p>
    <w:p w:rsidR="00C417DB" w:rsidRPr="00117FF2" w:rsidRDefault="00C417DB" w:rsidP="00C417DB">
      <w:pPr>
        <w:rPr>
          <w:u w:val="single"/>
        </w:rPr>
      </w:pPr>
      <w:r>
        <w:rPr>
          <w:u w:val="single"/>
        </w:rPr>
        <w:t>Caso 3</w:t>
      </w:r>
    </w:p>
    <w:p w:rsidR="00A32961" w:rsidRDefault="00C417DB" w:rsidP="008B642C">
      <w:r>
        <w:t>Información incompleta asimétrica:</w:t>
      </w:r>
      <w:r>
        <w:br/>
        <w:t>Los compradores no distinguen el tipo de coche pero los vendedores sí.</w:t>
      </w:r>
    </w:p>
    <w:p w:rsidR="003425B3" w:rsidRDefault="003A04C9" w:rsidP="008B642C">
      <w:r>
        <w:t>Hay un único mercado para ambos tipos de coche.</w:t>
      </w:r>
    </w:p>
    <w:p w:rsidR="003A04C9" w:rsidRDefault="003A04C9" w:rsidP="003A04C9">
      <w:pPr>
        <w:spacing w:after="0"/>
      </w:pPr>
      <w:r>
        <w:t>Precio de reserva de los compradores:</w:t>
      </w:r>
    </w:p>
    <w:p w:rsidR="003A04C9" w:rsidRDefault="003A04C9" w:rsidP="003A04C9">
      <w:pPr>
        <w:ind w:left="284"/>
      </w:pPr>
      <w:r w:rsidRPr="003A04C9">
        <w:rPr>
          <w:position w:val="-14"/>
        </w:rPr>
        <w:object w:dxaOrig="2260" w:dyaOrig="400">
          <v:shape id="_x0000_i1033" type="#_x0000_t75" style="width:112.75pt;height:20.4pt" o:ole="">
            <v:imagedata r:id="rId25" o:title=""/>
          </v:shape>
          <o:OLEObject Type="Embed" ProgID="Equation.DSMT4" ShapeID="_x0000_i1033" DrawAspect="Content" ObjectID="_1556889942" r:id="rId26"/>
        </w:object>
      </w:r>
    </w:p>
    <w:p w:rsidR="00C417DB" w:rsidRDefault="003A04C9" w:rsidP="003A04C9">
      <w:pPr>
        <w:spacing w:after="0"/>
      </w:pPr>
      <w:r>
        <w:t xml:space="preserve">Este precio de reserva supera el precio mínimo de venta de los coches de calidad </w:t>
      </w:r>
      <w:r w:rsidR="00671FC2">
        <w:t>baja</w:t>
      </w:r>
      <w:r>
        <w:t xml:space="preserve">, pero no tiene por qué superar el de los coches de calidad </w:t>
      </w:r>
      <w:r w:rsidR="00671FC2">
        <w:t>alta</w:t>
      </w:r>
      <w:r>
        <w:t>.</w:t>
      </w:r>
    </w:p>
    <w:p w:rsidR="003A04C9" w:rsidRDefault="003A04C9" w:rsidP="003A04C9">
      <w:pPr>
        <w:ind w:left="284"/>
      </w:pPr>
      <w:r w:rsidRPr="003A04C9">
        <w:rPr>
          <w:position w:val="-14"/>
        </w:rPr>
        <w:object w:dxaOrig="1460" w:dyaOrig="400">
          <v:shape id="_x0000_i1034" type="#_x0000_t75" style="width:72.7pt;height:19.7pt" o:ole="">
            <v:imagedata r:id="rId27" o:title=""/>
          </v:shape>
          <o:OLEObject Type="Embed" ProgID="Equation.DSMT4" ShapeID="_x0000_i1034" DrawAspect="Content" ObjectID="_1556889943" r:id="rId28"/>
        </w:object>
      </w:r>
    </w:p>
    <w:p w:rsidR="003A04C9" w:rsidRDefault="003A04C9" w:rsidP="003A04C9">
      <w:pPr>
        <w:spacing w:after="0"/>
      </w:pPr>
      <w:r>
        <w:t>Por tanto, podemos estar ante 2 casos:</w:t>
      </w:r>
    </w:p>
    <w:p w:rsidR="003A04C9" w:rsidRDefault="00671FC2" w:rsidP="00E53D85">
      <w:pPr>
        <w:pStyle w:val="Prrafodelista"/>
        <w:numPr>
          <w:ilvl w:val="0"/>
          <w:numId w:val="4"/>
        </w:numPr>
      </w:pPr>
      <w:r>
        <w:t>El precio de reserva supera el precio mínimo de los coches calidad alta</w:t>
      </w:r>
      <w:r w:rsidR="003A04C9">
        <w:t>:</w:t>
      </w:r>
      <w:r w:rsidR="003A04C9">
        <w:br/>
      </w:r>
      <w:r w:rsidRPr="003A04C9">
        <w:rPr>
          <w:position w:val="-34"/>
        </w:rPr>
        <w:object w:dxaOrig="980" w:dyaOrig="800">
          <v:shape id="_x0000_i1035" type="#_x0000_t75" style="width:48.9pt;height:40.1pt" o:ole="">
            <v:imagedata r:id="rId29" o:title=""/>
          </v:shape>
          <o:OLEObject Type="Embed" ProgID="Equation.DSMT4" ShapeID="_x0000_i1035" DrawAspect="Content" ObjectID="_1556889944" r:id="rId30"/>
        </w:object>
      </w:r>
    </w:p>
    <w:p w:rsidR="003A04C9" w:rsidRDefault="00671FC2" w:rsidP="00E53D85">
      <w:pPr>
        <w:pStyle w:val="Prrafodelista"/>
        <w:numPr>
          <w:ilvl w:val="0"/>
          <w:numId w:val="4"/>
        </w:numPr>
      </w:pPr>
      <w:r>
        <w:t>Lo contrario (los compradores no pueden pagar los coches de calidad alta)</w:t>
      </w:r>
      <w:r w:rsidR="003A04C9">
        <w:t>:</w:t>
      </w:r>
      <w:r w:rsidR="003A04C9">
        <w:br/>
      </w:r>
      <w:r w:rsidR="003A04C9" w:rsidRPr="003A04C9">
        <w:rPr>
          <w:position w:val="-34"/>
        </w:rPr>
        <w:object w:dxaOrig="980" w:dyaOrig="800">
          <v:shape id="_x0000_i1036" type="#_x0000_t75" style="width:48.9pt;height:40.1pt" o:ole="">
            <v:imagedata r:id="rId31" o:title=""/>
          </v:shape>
          <o:OLEObject Type="Embed" ProgID="Equation.DSMT4" ShapeID="_x0000_i1036" DrawAspect="Content" ObjectID="_1556889945" r:id="rId32"/>
        </w:object>
      </w:r>
    </w:p>
    <w:p w:rsidR="003A04C9" w:rsidRDefault="00671FC2" w:rsidP="008B642C">
      <w:r>
        <w:t>En este</w:t>
      </w:r>
      <w:r w:rsidR="003A04C9">
        <w:t xml:space="preserve"> último caso, los coches de calidad alta desaparecerán del mercado.</w:t>
      </w:r>
      <w:r w:rsidR="003A04C9">
        <w:br/>
        <w:t xml:space="preserve">Sólo se venderían coches de calidad baja, siendo </w:t>
      </w:r>
      <w:r w:rsidRPr="003A04C9">
        <w:rPr>
          <w:position w:val="-10"/>
        </w:rPr>
        <w:object w:dxaOrig="680" w:dyaOrig="360">
          <v:shape id="_x0000_i1037" type="#_x0000_t75" style="width:33.95pt;height:18.35pt" o:ole="">
            <v:imagedata r:id="rId33" o:title=""/>
          </v:shape>
          <o:OLEObject Type="Embed" ProgID="Equation.DSMT4" ShapeID="_x0000_i1037" DrawAspect="Content" ObjectID="_1556889946" r:id="rId34"/>
        </w:object>
      </w:r>
      <w:r w:rsidR="003A04C9">
        <w:t>.</w:t>
      </w:r>
    </w:p>
    <w:p w:rsidR="00171F8E" w:rsidRDefault="00171F8E" w:rsidP="00171F8E">
      <w:r>
        <w:t>* Esto podría resolverse mediante la señalización. El comprador puede distinguir una señal que le indique el tipo del vendedor (equilibrio separador). Sin embargo, podría haber señales que sean dadas por ambos tipos (equilibrio agrupador).</w:t>
      </w:r>
    </w:p>
    <w:p w:rsidR="00171F8E" w:rsidRDefault="00171F8E" w:rsidP="008B642C">
      <w:pPr>
        <w:rPr>
          <w:b/>
        </w:rPr>
      </w:pPr>
      <w:r>
        <w:rPr>
          <w:b/>
        </w:rPr>
        <w:lastRenderedPageBreak/>
        <w:t>Ejemplo de selección adversa e incentivos</w:t>
      </w:r>
    </w:p>
    <w:p w:rsidR="00171F8E" w:rsidRDefault="00171F8E" w:rsidP="00171F8E">
      <w:pPr>
        <w:spacing w:after="0"/>
      </w:pPr>
      <w:r>
        <w:t>Supongamos que existen 2 tipos de contribuyentes (para el pago de impuestos).</w:t>
      </w:r>
    </w:p>
    <w:p w:rsidR="00171F8E" w:rsidRDefault="00171F8E" w:rsidP="00E53D85">
      <w:pPr>
        <w:pStyle w:val="Prrafodelista"/>
        <w:numPr>
          <w:ilvl w:val="0"/>
          <w:numId w:val="5"/>
        </w:numPr>
      </w:pPr>
      <w:r>
        <w:t>Renta alta: R</w:t>
      </w:r>
    </w:p>
    <w:p w:rsidR="00171F8E" w:rsidRDefault="00171F8E" w:rsidP="00E53D85">
      <w:pPr>
        <w:pStyle w:val="Prrafodelista"/>
        <w:numPr>
          <w:ilvl w:val="0"/>
          <w:numId w:val="5"/>
        </w:numPr>
        <w:spacing w:after="0"/>
        <w:ind w:left="357" w:hanging="357"/>
      </w:pPr>
      <w:r>
        <w:t>Renta baja: r</w:t>
      </w:r>
    </w:p>
    <w:p w:rsidR="00171F8E" w:rsidRDefault="00171F8E" w:rsidP="008B642C">
      <w:r>
        <w:t>R &gt; r</w:t>
      </w:r>
    </w:p>
    <w:p w:rsidR="00171F8E" w:rsidRDefault="00171F8E" w:rsidP="00171F8E">
      <w:pPr>
        <w:spacing w:after="0"/>
      </w:pPr>
      <w:r>
        <w:t>La Agencia Tributaria pretende aplicar 2 tipos impositivos según la renta:</w:t>
      </w:r>
    </w:p>
    <w:p w:rsidR="00171F8E" w:rsidRDefault="00171F8E" w:rsidP="00E53D85">
      <w:pPr>
        <w:pStyle w:val="Prrafodelista"/>
        <w:numPr>
          <w:ilvl w:val="0"/>
          <w:numId w:val="6"/>
        </w:numPr>
        <w:spacing w:after="0"/>
      </w:pPr>
      <w:r>
        <w:t>Tipo alto T, si la renta es alta.</w:t>
      </w:r>
    </w:p>
    <w:p w:rsidR="00171F8E" w:rsidRDefault="00171F8E" w:rsidP="00E53D85">
      <w:pPr>
        <w:pStyle w:val="Prrafodelista"/>
        <w:numPr>
          <w:ilvl w:val="0"/>
          <w:numId w:val="6"/>
        </w:numPr>
        <w:spacing w:after="0"/>
      </w:pPr>
      <w:r>
        <w:t>Tipo bajo t, si la renta es baja.</w:t>
      </w:r>
    </w:p>
    <w:p w:rsidR="00171F8E" w:rsidRDefault="00171F8E" w:rsidP="00171F8E">
      <w:r>
        <w:t>T &gt; t</w:t>
      </w:r>
    </w:p>
    <w:p w:rsidR="00171F8E" w:rsidRDefault="00032404" w:rsidP="00941825">
      <w:pPr>
        <w:spacing w:after="0"/>
      </w:pPr>
      <w:r w:rsidRPr="00032404">
        <w:rPr>
          <w:u w:val="single"/>
        </w:rPr>
        <w:t>Si hay información incompleta</w:t>
      </w:r>
      <w:r>
        <w:t xml:space="preserve"> (l</w:t>
      </w:r>
      <w:r w:rsidR="00941825">
        <w:t>a Agencia Tributaria no observa</w:t>
      </w:r>
      <w:r w:rsidR="00F76E59">
        <w:t xml:space="preserve"> el nivel de renta)</w:t>
      </w:r>
    </w:p>
    <w:p w:rsidR="00032404" w:rsidRDefault="00032404" w:rsidP="00032404">
      <w:pPr>
        <w:spacing w:after="0"/>
      </w:pPr>
      <w:r>
        <w:t>Veamos cuánto obtiene un contribuyente de renta alta:</w:t>
      </w:r>
    </w:p>
    <w:p w:rsidR="00032404" w:rsidRDefault="00032404" w:rsidP="00E53D85">
      <w:pPr>
        <w:pStyle w:val="Prrafodelista"/>
        <w:numPr>
          <w:ilvl w:val="0"/>
          <w:numId w:val="7"/>
        </w:numPr>
      </w:pPr>
      <w:r>
        <w:t xml:space="preserve">Si declara R </w:t>
      </w:r>
      <w:r>
        <w:sym w:font="Wingdings" w:char="F0E0"/>
      </w:r>
      <w:r>
        <w:t xml:space="preserve"> R – T</w:t>
      </w:r>
    </w:p>
    <w:p w:rsidR="00032404" w:rsidRDefault="00032404" w:rsidP="00E53D85">
      <w:pPr>
        <w:pStyle w:val="Prrafodelista"/>
        <w:numPr>
          <w:ilvl w:val="0"/>
          <w:numId w:val="7"/>
        </w:numPr>
        <w:spacing w:after="0"/>
        <w:ind w:left="357" w:hanging="357"/>
      </w:pPr>
      <w:r>
        <w:t xml:space="preserve">Si declara r </w:t>
      </w:r>
      <w:r>
        <w:sym w:font="Wingdings" w:char="F0E0"/>
      </w:r>
      <w:r>
        <w:t xml:space="preserve"> R – t</w:t>
      </w:r>
    </w:p>
    <w:p w:rsidR="00032404" w:rsidRDefault="00032404" w:rsidP="00032404">
      <w:r w:rsidRPr="00032404">
        <w:rPr>
          <w:position w:val="-14"/>
        </w:rPr>
        <w:object w:dxaOrig="2659" w:dyaOrig="400">
          <v:shape id="_x0000_i1038" type="#_x0000_t75" style="width:133.15pt;height:19.7pt" o:ole="">
            <v:imagedata r:id="rId35" o:title=""/>
          </v:shape>
          <o:OLEObject Type="Embed" ProgID="Equation.DSMT4" ShapeID="_x0000_i1038" DrawAspect="Content" ObjectID="_1556889947" r:id="rId36"/>
        </w:object>
      </w:r>
      <w:r>
        <w:t>Siempre tiene incentivos a mentir.</w:t>
      </w:r>
    </w:p>
    <w:p w:rsidR="00032404" w:rsidRPr="00103BB7" w:rsidRDefault="00103BB7" w:rsidP="00941825">
      <w:pPr>
        <w:spacing w:after="0"/>
        <w:rPr>
          <w:u w:val="single"/>
        </w:rPr>
      </w:pPr>
      <w:r w:rsidRPr="00103BB7">
        <w:rPr>
          <w:u w:val="single"/>
        </w:rPr>
        <w:t>Mecanismos de incentivos</w:t>
      </w:r>
    </w:p>
    <w:p w:rsidR="00103BB7" w:rsidRDefault="00103BB7" w:rsidP="00103BB7">
      <w:pPr>
        <w:spacing w:after="0"/>
      </w:pPr>
      <w:r>
        <w:t>Existe una cierta probabilidad de realizar una inspección.</w:t>
      </w:r>
    </w:p>
    <w:p w:rsidR="00103BB7" w:rsidRDefault="00103BB7" w:rsidP="00103BB7">
      <w:pPr>
        <w:ind w:left="284"/>
      </w:pPr>
      <w:r w:rsidRPr="00103BB7">
        <w:rPr>
          <w:position w:val="-14"/>
        </w:rPr>
        <w:object w:dxaOrig="2140" w:dyaOrig="400">
          <v:shape id="_x0000_i1039" type="#_x0000_t75" style="width:107.3pt;height:19.7pt" o:ole="">
            <v:imagedata r:id="rId37" o:title=""/>
          </v:shape>
          <o:OLEObject Type="Embed" ProgID="Equation.DSMT4" ShapeID="_x0000_i1039" DrawAspect="Content" ObjectID="_1556889948" r:id="rId38"/>
        </w:object>
      </w:r>
    </w:p>
    <w:p w:rsidR="00103BB7" w:rsidRDefault="00941825" w:rsidP="00032404">
      <w:r>
        <w:t>En la inspección, al individuo de renta alta que declaró r se le aplicará una multa F.</w:t>
      </w:r>
    </w:p>
    <w:p w:rsidR="00941825" w:rsidRDefault="00941825" w:rsidP="00941825">
      <w:pPr>
        <w:spacing w:after="0"/>
      </w:pPr>
      <w:r>
        <w:t>Veamos las nuevas ganancias del contribuyente de renta alta:</w:t>
      </w:r>
    </w:p>
    <w:p w:rsidR="00941825" w:rsidRDefault="00941825" w:rsidP="00E53D85">
      <w:pPr>
        <w:pStyle w:val="Prrafodelista"/>
        <w:numPr>
          <w:ilvl w:val="0"/>
          <w:numId w:val="8"/>
        </w:numPr>
      </w:pPr>
      <w:r>
        <w:t xml:space="preserve">Si declara R </w:t>
      </w:r>
      <w:r>
        <w:sym w:font="Wingdings" w:char="F0E0"/>
      </w:r>
      <w:r>
        <w:t xml:space="preserve"> R – T</w:t>
      </w:r>
    </w:p>
    <w:p w:rsidR="00941825" w:rsidRDefault="00941825" w:rsidP="00E53D85">
      <w:pPr>
        <w:pStyle w:val="Prrafodelista"/>
        <w:numPr>
          <w:ilvl w:val="0"/>
          <w:numId w:val="8"/>
        </w:numPr>
      </w:pPr>
      <w:r>
        <w:t>Si declara r:</w:t>
      </w:r>
      <w:r>
        <w:br/>
      </w:r>
      <w:r w:rsidR="0048198A" w:rsidRPr="00941825">
        <w:rPr>
          <w:position w:val="-30"/>
        </w:rPr>
        <w:object w:dxaOrig="2400" w:dyaOrig="720">
          <v:shape id="_x0000_i1069" type="#_x0000_t75" style="width:120.25pt;height:36pt" o:ole="">
            <v:imagedata r:id="rId39" o:title=""/>
          </v:shape>
          <o:OLEObject Type="Embed" ProgID="Equation.DSMT4" ShapeID="_x0000_i1069" DrawAspect="Content" ObjectID="_1556889949" r:id="rId40"/>
        </w:object>
      </w:r>
    </w:p>
    <w:p w:rsidR="00941825" w:rsidRDefault="00941825" w:rsidP="00941825">
      <w:pPr>
        <w:spacing w:after="0"/>
      </w:pPr>
      <w:bookmarkStart w:id="0" w:name="_GoBack"/>
      <w:bookmarkEnd w:id="0"/>
      <w:r>
        <w:t>Por tanto, el contribuyente de renta alta dirá la verdad si:</w:t>
      </w:r>
    </w:p>
    <w:p w:rsidR="00941825" w:rsidRDefault="0048198A" w:rsidP="00941825">
      <w:pPr>
        <w:ind w:left="284"/>
      </w:pPr>
      <w:r w:rsidRPr="00941825">
        <w:rPr>
          <w:position w:val="-14"/>
        </w:rPr>
        <w:object w:dxaOrig="4180" w:dyaOrig="400">
          <v:shape id="_x0000_i1070" type="#_x0000_t75" style="width:209.2pt;height:19.7pt" o:ole="">
            <v:imagedata r:id="rId41" o:title=""/>
          </v:shape>
          <o:OLEObject Type="Embed" ProgID="Equation.DSMT4" ShapeID="_x0000_i1070" DrawAspect="Content" ObjectID="_1556889950" r:id="rId42"/>
        </w:object>
      </w:r>
    </w:p>
    <w:p w:rsidR="00941825" w:rsidRDefault="00941825" w:rsidP="00941825"/>
    <w:p w:rsidR="00211855" w:rsidRDefault="00211855" w:rsidP="00941825">
      <w:pPr>
        <w:rPr>
          <w:b/>
        </w:rPr>
      </w:pPr>
      <w:r>
        <w:rPr>
          <w:b/>
        </w:rPr>
        <w:t>El modelo de Spence (1973)</w:t>
      </w:r>
    </w:p>
    <w:p w:rsidR="00211855" w:rsidRPr="00640A33" w:rsidRDefault="00640A33" w:rsidP="00640A33">
      <w:pPr>
        <w:rPr>
          <w:u w:val="single"/>
        </w:rPr>
      </w:pPr>
      <w:r w:rsidRPr="00640A33">
        <w:rPr>
          <w:u w:val="single"/>
        </w:rPr>
        <w:t>Estructura temporal:</w:t>
      </w:r>
    </w:p>
    <w:p w:rsidR="00211855" w:rsidRDefault="00640A33" w:rsidP="00E53D85">
      <w:pPr>
        <w:pStyle w:val="Prrafodelista"/>
        <w:numPr>
          <w:ilvl w:val="0"/>
          <w:numId w:val="9"/>
        </w:numPr>
      </w:pPr>
      <w:r>
        <w:t>La naturaleza determina el tipo (</w:t>
      </w:r>
      <w:r w:rsidR="008135BB">
        <w:rPr>
          <w:lang w:val="el-GR"/>
        </w:rPr>
        <w:t>η</w:t>
      </w:r>
      <w:r>
        <w:t>)</w:t>
      </w:r>
      <w:r w:rsidR="005F6D1C">
        <w:rPr>
          <w:rStyle w:val="Refdenotaalpie"/>
        </w:rPr>
        <w:footnoteReference w:id="1"/>
      </w:r>
      <w:r>
        <w:t xml:space="preserve"> del trabajador que puede ser.</w:t>
      </w:r>
    </w:p>
    <w:p w:rsidR="00640A33" w:rsidRDefault="00640A33" w:rsidP="00E53D85">
      <w:pPr>
        <w:pStyle w:val="Prrafodelista"/>
        <w:numPr>
          <w:ilvl w:val="0"/>
          <w:numId w:val="10"/>
        </w:numPr>
        <w:ind w:left="709"/>
      </w:pPr>
      <w:r>
        <w:t>Productividad alta: A, con probabilidad q.</w:t>
      </w:r>
    </w:p>
    <w:p w:rsidR="00640A33" w:rsidRDefault="00640A33" w:rsidP="00E53D85">
      <w:pPr>
        <w:pStyle w:val="Prrafodelista"/>
        <w:numPr>
          <w:ilvl w:val="0"/>
          <w:numId w:val="10"/>
        </w:numPr>
        <w:spacing w:after="0"/>
        <w:ind w:left="709" w:hanging="357"/>
        <w:contextualSpacing w:val="0"/>
      </w:pPr>
      <w:r>
        <w:t>Productividad baja: B, con probabilidad 1 – q.</w:t>
      </w:r>
    </w:p>
    <w:p w:rsidR="00640A33" w:rsidRDefault="00640A33" w:rsidP="00E53D85">
      <w:pPr>
        <w:pStyle w:val="Prrafodelista"/>
        <w:numPr>
          <w:ilvl w:val="0"/>
          <w:numId w:val="9"/>
        </w:numPr>
      </w:pPr>
      <w:r>
        <w:lastRenderedPageBreak/>
        <w:t>Cada trabajador conoce su capacidad real y elige un nivel de educación (e).</w:t>
      </w:r>
      <w:r>
        <w:br/>
        <w:t>(Este nivel de educación es la señal que envía el trabajador.)</w:t>
      </w:r>
    </w:p>
    <w:p w:rsidR="00640A33" w:rsidRDefault="00640A33" w:rsidP="00E53D85">
      <w:pPr>
        <w:pStyle w:val="Prrafodelista"/>
        <w:numPr>
          <w:ilvl w:val="0"/>
          <w:numId w:val="9"/>
        </w:numPr>
      </w:pPr>
      <w:r>
        <w:t>Las empresas observan e pero no el tipo de trabajador. En base a esto realizan una oferta salarial.</w:t>
      </w:r>
    </w:p>
    <w:p w:rsidR="00640A33" w:rsidRDefault="00640A33" w:rsidP="00E53D85">
      <w:pPr>
        <w:pStyle w:val="Prrafodelista"/>
        <w:numPr>
          <w:ilvl w:val="0"/>
          <w:numId w:val="9"/>
        </w:numPr>
      </w:pPr>
      <w:r>
        <w:t>Los trabajadores aceptan la oferta más alta y se acaba el juego.</w:t>
      </w:r>
    </w:p>
    <w:p w:rsidR="00640A33" w:rsidRDefault="005F6D1C" w:rsidP="00640A33">
      <w:pPr>
        <w:rPr>
          <w:u w:val="single"/>
        </w:rPr>
      </w:pPr>
      <w:r w:rsidRPr="005F6D1C">
        <w:rPr>
          <w:u w:val="single"/>
        </w:rPr>
        <w:t>Pagos</w:t>
      </w:r>
      <w:r w:rsidR="008135BB">
        <w:rPr>
          <w:u w:val="single"/>
        </w:rPr>
        <w:t xml:space="preserve"> para el trabajador</w:t>
      </w:r>
    </w:p>
    <w:p w:rsidR="005F6D1C" w:rsidRDefault="005F6D1C" w:rsidP="005F6D1C">
      <w:pPr>
        <w:spacing w:after="0"/>
      </w:pPr>
      <w:r>
        <w:t>Para el trabajador, su utilidad es el salario menos el coste de la educación.</w:t>
      </w:r>
    </w:p>
    <w:p w:rsidR="005F6D1C" w:rsidRDefault="008135BB" w:rsidP="005F6D1C">
      <w:pPr>
        <w:ind w:left="284"/>
      </w:pPr>
      <w:r w:rsidRPr="005F6D1C">
        <w:rPr>
          <w:position w:val="-14"/>
        </w:rPr>
        <w:object w:dxaOrig="1460" w:dyaOrig="400">
          <v:shape id="_x0000_i1040" type="#_x0000_t75" style="width:72.7pt;height:19.7pt" o:ole="">
            <v:imagedata r:id="rId43" o:title=""/>
          </v:shape>
          <o:OLEObject Type="Embed" ProgID="Equation.DSMT4" ShapeID="_x0000_i1040" DrawAspect="Content" ObjectID="_1556889951" r:id="rId44"/>
        </w:object>
      </w:r>
    </w:p>
    <w:p w:rsidR="005F6D1C" w:rsidRDefault="005F6D1C" w:rsidP="005F6D1C">
      <w:pPr>
        <w:spacing w:after="0"/>
      </w:pPr>
      <w:r>
        <w:t>El coste de la educación es diferente según el tipo del trabajador:</w:t>
      </w:r>
    </w:p>
    <w:p w:rsidR="005F6D1C" w:rsidRDefault="005F6D1C" w:rsidP="005F6D1C">
      <w:pPr>
        <w:ind w:left="284"/>
      </w:pPr>
      <w:r w:rsidRPr="005F6D1C">
        <w:rPr>
          <w:position w:val="-14"/>
        </w:rPr>
        <w:object w:dxaOrig="2320" w:dyaOrig="400">
          <v:shape id="_x0000_i1041" type="#_x0000_t75" style="width:116.15pt;height:19.7pt" o:ole="">
            <v:imagedata r:id="rId45" o:title=""/>
          </v:shape>
          <o:OLEObject Type="Embed" ProgID="Equation.DSMT4" ShapeID="_x0000_i1041" DrawAspect="Content" ObjectID="_1556889952" r:id="rId46"/>
        </w:object>
      </w:r>
    </w:p>
    <w:p w:rsidR="005F6D1C" w:rsidRDefault="005F6D1C" w:rsidP="00640A33">
      <w:r>
        <w:t xml:space="preserve">El salario </w:t>
      </w:r>
      <w:r w:rsidR="008C1721">
        <w:t>ofrecido dependerá</w:t>
      </w:r>
      <w:r>
        <w:t xml:space="preserve"> del nivel de educación</w:t>
      </w:r>
      <w:r w:rsidR="003B04A8">
        <w:t xml:space="preserve"> (e)</w:t>
      </w:r>
      <w:r>
        <w:t>.</w:t>
      </w:r>
    </w:p>
    <w:p w:rsidR="005F6D1C" w:rsidRDefault="00EE0C97" w:rsidP="00640A33">
      <w:r>
        <w:t>Cada trabajador tendrá curvas de indiferencia en el espacio (e, w) según su utilidad.</w:t>
      </w:r>
    </w:p>
    <w:p w:rsidR="008135BB" w:rsidRDefault="008135BB" w:rsidP="00640A33">
      <w:r>
        <w:t>Las curvas de indiferencia superiores representan una utilidad mayor.</w:t>
      </w:r>
    </w:p>
    <w:p w:rsidR="00EE0C97" w:rsidRDefault="00EE0C97" w:rsidP="00640A33">
      <w:r>
        <w:t>Los trabajadores de tipo B tienen un mayor coste de educación, por lo que sus curvas de indiferencia tendrán una mayor pendiente.</w:t>
      </w:r>
    </w:p>
    <w:p w:rsidR="00EE0C97" w:rsidRDefault="00EE0C97" w:rsidP="008135BB">
      <w:pPr>
        <w:spacing w:after="0"/>
        <w:jc w:val="center"/>
      </w:pPr>
      <w:r>
        <w:rPr>
          <w:noProof/>
          <w:lang w:eastAsia="es-ES"/>
        </w:rPr>
        <w:drawing>
          <wp:inline distT="0" distB="0" distL="0" distR="0">
            <wp:extent cx="3735238" cy="276448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738338" cy="2766782"/>
                    </a:xfrm>
                    <a:prstGeom prst="rect">
                      <a:avLst/>
                    </a:prstGeom>
                    <a:noFill/>
                    <a:ln>
                      <a:noFill/>
                    </a:ln>
                  </pic:spPr>
                </pic:pic>
              </a:graphicData>
            </a:graphic>
          </wp:inline>
        </w:drawing>
      </w:r>
    </w:p>
    <w:p w:rsidR="008135BB" w:rsidRDefault="008135BB" w:rsidP="008135BB">
      <w:pPr>
        <w:spacing w:after="0"/>
      </w:pPr>
    </w:p>
    <w:p w:rsidR="008135BB" w:rsidRDefault="008135BB" w:rsidP="008135BB">
      <w:pPr>
        <w:rPr>
          <w:u w:val="single"/>
        </w:rPr>
      </w:pPr>
      <w:r w:rsidRPr="005F6D1C">
        <w:rPr>
          <w:u w:val="single"/>
        </w:rPr>
        <w:t>Pagos</w:t>
      </w:r>
      <w:r>
        <w:rPr>
          <w:u w:val="single"/>
        </w:rPr>
        <w:t xml:space="preserve"> para la empresa</w:t>
      </w:r>
    </w:p>
    <w:p w:rsidR="008135BB" w:rsidRDefault="008135BB" w:rsidP="008135BB">
      <w:r>
        <w:t xml:space="preserve">La empresa obtiene: </w:t>
      </w:r>
      <w:r w:rsidRPr="008135BB">
        <w:rPr>
          <w:position w:val="-14"/>
        </w:rPr>
        <w:object w:dxaOrig="1120" w:dyaOrig="400">
          <v:shape id="_x0000_i1042" type="#_x0000_t75" style="width:55.7pt;height:19.7pt" o:ole="">
            <v:imagedata r:id="rId48" o:title=""/>
          </v:shape>
          <o:OLEObject Type="Embed" ProgID="Equation.DSMT4" ShapeID="_x0000_i1042" DrawAspect="Content" ObjectID="_1556889953" r:id="rId49"/>
        </w:object>
      </w:r>
    </w:p>
    <w:p w:rsidR="008135BB" w:rsidRDefault="008135BB" w:rsidP="008135BB">
      <w:r w:rsidRPr="008135BB">
        <w:rPr>
          <w:position w:val="-14"/>
        </w:rPr>
        <w:object w:dxaOrig="760" w:dyaOrig="400">
          <v:shape id="_x0000_i1043" type="#_x0000_t75" style="width:38.05pt;height:19.7pt" o:ole="">
            <v:imagedata r:id="rId50" o:title=""/>
          </v:shape>
          <o:OLEObject Type="Embed" ProgID="Equation.DSMT4" ShapeID="_x0000_i1043" DrawAspect="Content" ObjectID="_1556889954" r:id="rId51"/>
        </w:object>
      </w:r>
      <w:r>
        <w:t xml:space="preserve"> </w:t>
      </w:r>
      <w:proofErr w:type="gramStart"/>
      <w:r>
        <w:t>es</w:t>
      </w:r>
      <w:proofErr w:type="gramEnd"/>
      <w:r>
        <w:t xml:space="preserve"> el valor de la producción aportado por un trabajador de tipo </w:t>
      </w:r>
      <w:r>
        <w:rPr>
          <w:lang w:val="el-GR"/>
        </w:rPr>
        <w:t>η</w:t>
      </w:r>
      <w:r>
        <w:t xml:space="preserve"> que se educa hasta un nivel e.</w:t>
      </w:r>
    </w:p>
    <w:p w:rsidR="008135BB" w:rsidRDefault="008135BB" w:rsidP="008135BB">
      <w:pPr>
        <w:spacing w:after="0"/>
      </w:pPr>
      <w:r>
        <w:lastRenderedPageBreak/>
        <w:t>Supuestos:</w:t>
      </w:r>
    </w:p>
    <w:p w:rsidR="008135BB" w:rsidRDefault="008135BB" w:rsidP="00E53D85">
      <w:pPr>
        <w:pStyle w:val="Prrafodelista"/>
        <w:numPr>
          <w:ilvl w:val="0"/>
          <w:numId w:val="11"/>
        </w:numPr>
      </w:pPr>
      <w:r w:rsidRPr="008135BB">
        <w:rPr>
          <w:position w:val="-14"/>
        </w:rPr>
        <w:object w:dxaOrig="1719" w:dyaOrig="400">
          <v:shape id="_x0000_i1044" type="#_x0000_t75" style="width:86.25pt;height:19.7pt" o:ole="">
            <v:imagedata r:id="rId52" o:title=""/>
          </v:shape>
          <o:OLEObject Type="Embed" ProgID="Equation.DSMT4" ShapeID="_x0000_i1044" DrawAspect="Content" ObjectID="_1556889955" r:id="rId53"/>
        </w:object>
      </w:r>
    </w:p>
    <w:p w:rsidR="008135BB" w:rsidRDefault="008135BB" w:rsidP="00E53D85">
      <w:pPr>
        <w:pStyle w:val="Prrafodelista"/>
        <w:numPr>
          <w:ilvl w:val="0"/>
          <w:numId w:val="11"/>
        </w:numPr>
      </w:pPr>
      <w:r w:rsidRPr="008135BB">
        <w:rPr>
          <w:position w:val="-14"/>
        </w:rPr>
        <w:object w:dxaOrig="2620" w:dyaOrig="400">
          <v:shape id="_x0000_i1045" type="#_x0000_t75" style="width:131.1pt;height:19.7pt" o:ole="">
            <v:imagedata r:id="rId54" o:title=""/>
          </v:shape>
          <o:OLEObject Type="Embed" ProgID="Equation.DSMT4" ShapeID="_x0000_i1045" DrawAspect="Content" ObjectID="_1556889956" r:id="rId55"/>
        </w:object>
      </w:r>
    </w:p>
    <w:p w:rsidR="008135BB" w:rsidRPr="008135BB" w:rsidRDefault="0048198A" w:rsidP="00850F52">
      <w:pPr>
        <w:jc w:val="center"/>
      </w:pPr>
      <w:r>
        <w:pict>
          <v:shape id="_x0000_i1046" type="#_x0000_t75" style="width:171.15pt;height:135.85pt">
            <v:imagedata r:id="rId56" o:title="tema-5-fig-1"/>
          </v:shape>
        </w:pict>
      </w:r>
    </w:p>
    <w:p w:rsidR="008135BB" w:rsidRDefault="00850F52" w:rsidP="00850F52">
      <w:pPr>
        <w:spacing w:after="0"/>
      </w:pPr>
      <w:r>
        <w:t>Suponemos también que las empresas son competitivas. Por tanto:</w:t>
      </w:r>
    </w:p>
    <w:p w:rsidR="00850F52" w:rsidRDefault="00850F52" w:rsidP="00850F52">
      <w:pPr>
        <w:ind w:left="284"/>
      </w:pPr>
      <w:r>
        <w:t>w = valor del producto marginal</w:t>
      </w:r>
    </w:p>
    <w:p w:rsidR="00850F52" w:rsidRDefault="00850F52" w:rsidP="008135BB">
      <w:pPr>
        <w:rPr>
          <w:u w:val="single"/>
        </w:rPr>
      </w:pPr>
      <w:r w:rsidRPr="00850F52">
        <w:rPr>
          <w:u w:val="single"/>
        </w:rPr>
        <w:t>Caso de referencia: Información completa</w:t>
      </w:r>
    </w:p>
    <w:p w:rsidR="00850F52" w:rsidRDefault="00850F52" w:rsidP="00850F52">
      <w:pPr>
        <w:spacing w:after="0"/>
      </w:pPr>
      <w:r>
        <w:t>Las empresas pagarán un salario distinto a cada tipo de trabajador.</w:t>
      </w:r>
    </w:p>
    <w:p w:rsidR="00850F52" w:rsidRDefault="00850F52" w:rsidP="00850F52">
      <w:pPr>
        <w:ind w:left="284"/>
      </w:pPr>
      <w:r w:rsidRPr="00850F52">
        <w:rPr>
          <w:position w:val="-34"/>
        </w:rPr>
        <w:object w:dxaOrig="1300" w:dyaOrig="800">
          <v:shape id="_x0000_i1047" type="#_x0000_t75" style="width:65.2pt;height:40.1pt" o:ole="">
            <v:imagedata r:id="rId57" o:title=""/>
          </v:shape>
          <o:OLEObject Type="Embed" ProgID="Equation.DSMT4" ShapeID="_x0000_i1047" DrawAspect="Content" ObjectID="_1556889957" r:id="rId58"/>
        </w:object>
      </w:r>
    </w:p>
    <w:p w:rsidR="00850F52" w:rsidRDefault="00850F52" w:rsidP="0035564C">
      <w:r>
        <w:t>Los trabajadores</w:t>
      </w:r>
      <w:r w:rsidR="0035564C">
        <w:t xml:space="preserve"> eligen</w:t>
      </w:r>
      <w:r>
        <w:t xml:space="preserve"> el nivel de educ</w:t>
      </w:r>
      <w:r w:rsidR="0035564C">
        <w:t>ación según su tipo (A o B).</w:t>
      </w:r>
    </w:p>
    <w:p w:rsidR="0035564C" w:rsidRDefault="0035564C" w:rsidP="00E53D85">
      <w:pPr>
        <w:pStyle w:val="Prrafodelista"/>
        <w:numPr>
          <w:ilvl w:val="0"/>
          <w:numId w:val="12"/>
        </w:numPr>
        <w:ind w:left="357" w:hanging="357"/>
        <w:contextualSpacing w:val="0"/>
      </w:pPr>
      <w:r w:rsidRPr="00850F52">
        <w:rPr>
          <w:position w:val="-38"/>
        </w:rPr>
        <w:object w:dxaOrig="3519" w:dyaOrig="880">
          <v:shape id="_x0000_i1048" type="#_x0000_t75" style="width:175.9pt;height:44.15pt" o:ole="">
            <v:imagedata r:id="rId59" o:title=""/>
          </v:shape>
          <o:OLEObject Type="Embed" ProgID="Equation.DSMT4" ShapeID="_x0000_i1048" DrawAspect="Content" ObjectID="_1556889958" r:id="rId60"/>
        </w:object>
      </w:r>
    </w:p>
    <w:p w:rsidR="00850F52" w:rsidRDefault="0035564C" w:rsidP="00E53D85">
      <w:pPr>
        <w:pStyle w:val="Prrafodelista"/>
        <w:numPr>
          <w:ilvl w:val="0"/>
          <w:numId w:val="12"/>
        </w:numPr>
      </w:pPr>
      <w:r w:rsidRPr="00850F52">
        <w:rPr>
          <w:position w:val="-38"/>
        </w:rPr>
        <w:object w:dxaOrig="3519" w:dyaOrig="880">
          <v:shape id="_x0000_i1049" type="#_x0000_t75" style="width:175.9pt;height:44.15pt" o:ole="">
            <v:imagedata r:id="rId61" o:title=""/>
          </v:shape>
          <o:OLEObject Type="Embed" ProgID="Equation.DSMT4" ShapeID="_x0000_i1049" DrawAspect="Content" ObjectID="_1556889959" r:id="rId62"/>
        </w:object>
      </w:r>
    </w:p>
    <w:p w:rsidR="00850F52" w:rsidRDefault="00895121" w:rsidP="00895121">
      <w:pPr>
        <w:jc w:val="center"/>
      </w:pPr>
      <w:r>
        <w:rPr>
          <w:noProof/>
          <w:lang w:eastAsia="es-ES"/>
        </w:rPr>
        <w:drawing>
          <wp:inline distT="0" distB="0" distL="0" distR="0">
            <wp:extent cx="3117052" cy="2320506"/>
            <wp:effectExtent l="0" t="0" r="762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119367" cy="2322229"/>
                    </a:xfrm>
                    <a:prstGeom prst="rect">
                      <a:avLst/>
                    </a:prstGeom>
                    <a:noFill/>
                    <a:ln>
                      <a:noFill/>
                    </a:ln>
                  </pic:spPr>
                </pic:pic>
              </a:graphicData>
            </a:graphic>
          </wp:inline>
        </w:drawing>
      </w:r>
    </w:p>
    <w:p w:rsidR="00693BA8" w:rsidRPr="00693BA8" w:rsidRDefault="00693BA8" w:rsidP="00F34398">
      <w:r>
        <w:lastRenderedPageBreak/>
        <w:t xml:space="preserve">[En el gráfico anterior, debe omitirse </w:t>
      </w:r>
      <w:r w:rsidR="008D78E2">
        <w:t>la curva U'</w:t>
      </w:r>
      <w:r w:rsidR="008D78E2" w:rsidRPr="008D78E2">
        <w:rPr>
          <w:vertAlign w:val="subscript"/>
        </w:rPr>
        <w:t>B</w:t>
      </w:r>
      <w:r w:rsidR="008D78E2">
        <w:t>.]</w:t>
      </w:r>
    </w:p>
    <w:p w:rsidR="00693BA8" w:rsidRPr="00693BA8" w:rsidRDefault="00693BA8" w:rsidP="00F34398"/>
    <w:p w:rsidR="00F34398" w:rsidRDefault="00F34398" w:rsidP="00F34398">
      <w:pPr>
        <w:rPr>
          <w:color w:val="4F81BD" w:themeColor="accent1"/>
        </w:rPr>
      </w:pPr>
      <w:r w:rsidRPr="00332FA3">
        <w:rPr>
          <w:color w:val="4F81BD" w:themeColor="accent1"/>
        </w:rPr>
        <w:t>(</w:t>
      </w:r>
      <w:r>
        <w:rPr>
          <w:color w:val="4F81BD" w:themeColor="accent1"/>
        </w:rPr>
        <w:t>27-3</w:t>
      </w:r>
      <w:r w:rsidRPr="00332FA3">
        <w:rPr>
          <w:color w:val="4F81BD" w:themeColor="accent1"/>
        </w:rPr>
        <w:t>-2017)</w:t>
      </w:r>
    </w:p>
    <w:p w:rsidR="0035564C" w:rsidRPr="00F34398" w:rsidRDefault="00F34398" w:rsidP="0035564C">
      <w:pPr>
        <w:rPr>
          <w:u w:val="single"/>
        </w:rPr>
      </w:pPr>
      <w:r w:rsidRPr="00F34398">
        <w:rPr>
          <w:u w:val="single"/>
        </w:rPr>
        <w:t>¿Existe envidia?</w:t>
      </w:r>
    </w:p>
    <w:p w:rsidR="00F34398" w:rsidRDefault="00F34398" w:rsidP="0035564C">
      <w:r>
        <w:t>Consiste en que el trabajador B se hace pasar por un A para cobrar más.</w:t>
      </w:r>
    </w:p>
    <w:p w:rsidR="00F34398" w:rsidRDefault="00F34398" w:rsidP="00F34398">
      <w:pPr>
        <w:spacing w:after="0"/>
      </w:pPr>
      <w:r>
        <w:t>La utilidad normal de un trabajador B es:</w:t>
      </w:r>
    </w:p>
    <w:p w:rsidR="00F34398" w:rsidRDefault="00F34398" w:rsidP="00F34398">
      <w:pPr>
        <w:ind w:left="284"/>
      </w:pPr>
      <w:r w:rsidRPr="00F34398">
        <w:rPr>
          <w:position w:val="-14"/>
        </w:rPr>
        <w:object w:dxaOrig="3159" w:dyaOrig="400">
          <v:shape id="_x0000_i1050" type="#_x0000_t75" style="width:157.6pt;height:19.7pt" o:ole="">
            <v:imagedata r:id="rId64" o:title=""/>
          </v:shape>
          <o:OLEObject Type="Embed" ProgID="Equation.DSMT4" ShapeID="_x0000_i1050" DrawAspect="Content" ObjectID="_1556889960" r:id="rId65"/>
        </w:object>
      </w:r>
    </w:p>
    <w:p w:rsidR="00850F52" w:rsidRDefault="00F34398" w:rsidP="00F34398">
      <w:pPr>
        <w:spacing w:after="0"/>
      </w:pPr>
      <w:r>
        <w:t>Pero si el B se hace pasar por un A, su utilidad será:</w:t>
      </w:r>
    </w:p>
    <w:p w:rsidR="00F34398" w:rsidRDefault="00F34398" w:rsidP="00F34398">
      <w:pPr>
        <w:ind w:left="284"/>
      </w:pPr>
      <w:r w:rsidRPr="00F34398">
        <w:rPr>
          <w:position w:val="-14"/>
        </w:rPr>
        <w:object w:dxaOrig="3159" w:dyaOrig="400">
          <v:shape id="_x0000_i1051" type="#_x0000_t75" style="width:158.25pt;height:19.7pt" o:ole="">
            <v:imagedata r:id="rId66" o:title=""/>
          </v:shape>
          <o:OLEObject Type="Embed" ProgID="Equation.DSMT4" ShapeID="_x0000_i1051" DrawAspect="Content" ObjectID="_1556889961" r:id="rId67"/>
        </w:object>
      </w:r>
    </w:p>
    <w:p w:rsidR="00F34398" w:rsidRDefault="00F34398" w:rsidP="00F34398">
      <w:pPr>
        <w:spacing w:after="0"/>
      </w:pPr>
      <w:r>
        <w:t>Por tanto:</w:t>
      </w:r>
    </w:p>
    <w:p w:rsidR="00F34398" w:rsidRDefault="00557293" w:rsidP="00F34398">
      <w:pPr>
        <w:ind w:left="284"/>
      </w:pPr>
      <w:r w:rsidRPr="00F34398">
        <w:rPr>
          <w:position w:val="-30"/>
        </w:rPr>
        <w:object w:dxaOrig="6560" w:dyaOrig="720">
          <v:shape id="_x0000_i1052" type="#_x0000_t75" style="width:328.1pt;height:36pt" o:ole="">
            <v:imagedata r:id="rId68" o:title=""/>
          </v:shape>
          <o:OLEObject Type="Embed" ProgID="Equation.DSMT4" ShapeID="_x0000_i1052" DrawAspect="Content" ObjectID="_1556889962" r:id="rId69"/>
        </w:object>
      </w:r>
    </w:p>
    <w:p w:rsidR="00F34398" w:rsidRDefault="00557293" w:rsidP="00850F52">
      <w:r>
        <w:t xml:space="preserve">Veamos </w:t>
      </w:r>
      <w:r w:rsidR="003C2C75">
        <w:t>en detalle cada caso.</w:t>
      </w:r>
    </w:p>
    <w:p w:rsidR="00557293" w:rsidRPr="0077033D" w:rsidRDefault="008D78E2" w:rsidP="00850F52">
      <w:pPr>
        <w:rPr>
          <w:u w:val="single"/>
        </w:rPr>
      </w:pPr>
      <w:r w:rsidRPr="0077033D">
        <w:rPr>
          <w:u w:val="single"/>
        </w:rPr>
        <w:t>Equilibrio separador sin envidia</w:t>
      </w:r>
    </w:p>
    <w:p w:rsidR="00557293" w:rsidRDefault="008D78E2" w:rsidP="008D78E2">
      <w:pPr>
        <w:jc w:val="center"/>
      </w:pPr>
      <w:r>
        <w:rPr>
          <w:noProof/>
          <w:lang w:eastAsia="es-ES"/>
        </w:rPr>
        <w:drawing>
          <wp:inline distT="0" distB="0" distL="0" distR="0" wp14:anchorId="5E8EA7EE" wp14:editId="21CD3D77">
            <wp:extent cx="3295291" cy="2453197"/>
            <wp:effectExtent l="0" t="0" r="635"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300827" cy="2457318"/>
                    </a:xfrm>
                    <a:prstGeom prst="rect">
                      <a:avLst/>
                    </a:prstGeom>
                    <a:noFill/>
                    <a:ln>
                      <a:noFill/>
                    </a:ln>
                  </pic:spPr>
                </pic:pic>
              </a:graphicData>
            </a:graphic>
          </wp:inline>
        </w:drawing>
      </w:r>
    </w:p>
    <w:p w:rsidR="008D78E2" w:rsidRDefault="003C2C75" w:rsidP="003C2C75">
      <w:pPr>
        <w:spacing w:after="0"/>
      </w:pPr>
      <w:r>
        <w:t>Como no hay envidia, las señales enviadas son:</w:t>
      </w:r>
    </w:p>
    <w:p w:rsidR="003C2C75" w:rsidRDefault="003C2C75" w:rsidP="003C2C75">
      <w:pPr>
        <w:ind w:left="284"/>
      </w:pPr>
      <w:r w:rsidRPr="003C2C75">
        <w:rPr>
          <w:position w:val="-14"/>
        </w:rPr>
        <w:object w:dxaOrig="2439" w:dyaOrig="400">
          <v:shape id="_x0000_i1053" type="#_x0000_t75" style="width:122.25pt;height:19.7pt" o:ole="">
            <v:imagedata r:id="rId70" o:title=""/>
          </v:shape>
          <o:OLEObject Type="Embed" ProgID="Equation.DSMT4" ShapeID="_x0000_i1053" DrawAspect="Content" ObjectID="_1556889963" r:id="rId71"/>
        </w:object>
      </w:r>
    </w:p>
    <w:p w:rsidR="003C2C75" w:rsidRDefault="003C2C75" w:rsidP="003C2C75">
      <w:pPr>
        <w:spacing w:after="0"/>
      </w:pPr>
      <w:r>
        <w:t>Creencias de la empresa:</w:t>
      </w:r>
    </w:p>
    <w:p w:rsidR="003C2C75" w:rsidRDefault="003C2C75" w:rsidP="003C2C75">
      <w:pPr>
        <w:ind w:left="284"/>
      </w:pPr>
      <w:r w:rsidRPr="003C2C75">
        <w:rPr>
          <w:position w:val="-52"/>
        </w:rPr>
        <w:object w:dxaOrig="3960" w:dyaOrig="1160">
          <v:shape id="_x0000_i1054" type="#_x0000_t75" style="width:198.35pt;height:57.75pt" o:ole="">
            <v:imagedata r:id="rId72" o:title=""/>
          </v:shape>
          <o:OLEObject Type="Embed" ProgID="Equation.DSMT4" ShapeID="_x0000_i1054" DrawAspect="Content" ObjectID="_1556889964" r:id="rId73"/>
        </w:object>
      </w:r>
    </w:p>
    <w:p w:rsidR="003C2C75" w:rsidRDefault="003C2C75" w:rsidP="003C2C75">
      <w:pPr>
        <w:spacing w:after="0"/>
      </w:pPr>
      <w:r>
        <w:lastRenderedPageBreak/>
        <w:t>Oferta salarial de la empresa:</w:t>
      </w:r>
    </w:p>
    <w:p w:rsidR="003C2C75" w:rsidRDefault="003C2C75" w:rsidP="003C2C75">
      <w:pPr>
        <w:ind w:left="284"/>
      </w:pPr>
      <w:r w:rsidRPr="003C2C75">
        <w:rPr>
          <w:position w:val="-58"/>
        </w:rPr>
        <w:object w:dxaOrig="4740" w:dyaOrig="1280">
          <v:shape id="_x0000_i1055" type="#_x0000_t75" style="width:237.05pt;height:63.85pt" o:ole="">
            <v:imagedata r:id="rId74" o:title=""/>
          </v:shape>
          <o:OLEObject Type="Embed" ProgID="Equation.DSMT4" ShapeID="_x0000_i1055" DrawAspect="Content" ObjectID="_1556889965" r:id="rId75"/>
        </w:object>
      </w:r>
    </w:p>
    <w:p w:rsidR="0077033D" w:rsidRPr="0077033D" w:rsidRDefault="0077033D" w:rsidP="0077033D">
      <w:pPr>
        <w:rPr>
          <w:u w:val="single"/>
        </w:rPr>
      </w:pPr>
      <w:r w:rsidRPr="0077033D">
        <w:rPr>
          <w:u w:val="single"/>
        </w:rPr>
        <w:t>Equilibrio separador sin envidia</w:t>
      </w:r>
      <w:r>
        <w:rPr>
          <w:u w:val="single"/>
        </w:rPr>
        <w:t>: demostración</w:t>
      </w:r>
    </w:p>
    <w:p w:rsidR="00BC7995" w:rsidRDefault="00BC7995" w:rsidP="00BC7995">
      <w:r>
        <w:t>Veamos la utilidad de cada trabajador según la educación elegida.</w:t>
      </w:r>
    </w:p>
    <w:p w:rsidR="003C2C75" w:rsidRDefault="003C2C75" w:rsidP="00BC7995">
      <w:pPr>
        <w:spacing w:after="0"/>
      </w:pPr>
      <w:r>
        <w:t>Tipo A:</w:t>
      </w:r>
    </w:p>
    <w:p w:rsidR="003C2C75" w:rsidRDefault="00BC7995" w:rsidP="00605316">
      <w:pPr>
        <w:spacing w:after="0"/>
        <w:ind w:left="284"/>
      </w:pPr>
      <w:r w:rsidRPr="00BC7995">
        <w:rPr>
          <w:position w:val="-36"/>
        </w:rPr>
        <w:object w:dxaOrig="4780" w:dyaOrig="840">
          <v:shape id="_x0000_i1056" type="#_x0000_t75" style="width:239.1pt;height:42.1pt" o:ole="">
            <v:imagedata r:id="rId76" o:title=""/>
          </v:shape>
          <o:OLEObject Type="Embed" ProgID="Equation.DSMT4" ShapeID="_x0000_i1056" DrawAspect="Content" ObjectID="_1556889966" r:id="rId77"/>
        </w:object>
      </w:r>
    </w:p>
    <w:p w:rsidR="00BC7995" w:rsidRDefault="00BC7995" w:rsidP="00BC7995">
      <w:pPr>
        <w:spacing w:after="0"/>
      </w:pPr>
      <w:r>
        <w:t>Tipo B:</w:t>
      </w:r>
    </w:p>
    <w:p w:rsidR="00BC7995" w:rsidRDefault="00F3393D" w:rsidP="00BC7995">
      <w:pPr>
        <w:ind w:left="284"/>
      </w:pPr>
      <w:r w:rsidRPr="00F3393D">
        <w:rPr>
          <w:position w:val="-60"/>
        </w:rPr>
        <w:object w:dxaOrig="5980" w:dyaOrig="1260">
          <v:shape id="_x0000_i1057" type="#_x0000_t75" style="width:298.85pt;height:63.15pt" o:ole="">
            <v:imagedata r:id="rId78" o:title=""/>
          </v:shape>
          <o:OLEObject Type="Embed" ProgID="Equation.DSMT4" ShapeID="_x0000_i1057" DrawAspect="Content" ObjectID="_1556889967" r:id="rId79"/>
        </w:object>
      </w:r>
    </w:p>
    <w:p w:rsidR="003C2C75" w:rsidRDefault="00BC7995">
      <w:r>
        <w:t>Ningún trabajador tiene incentivos a desviarse, ya que no pueden aumentar su utilidad cambiando su nivel de educación.</w:t>
      </w:r>
    </w:p>
    <w:p w:rsidR="00605316" w:rsidRDefault="00605316">
      <w:r>
        <w:t>[Este tipo de demostraciones habría que explicarlas también con las gráficas.]</w:t>
      </w:r>
    </w:p>
    <w:p w:rsidR="003C2C75" w:rsidRPr="00E70B27" w:rsidRDefault="00E70B27">
      <w:pPr>
        <w:rPr>
          <w:u w:val="single"/>
        </w:rPr>
      </w:pPr>
      <w:r w:rsidRPr="00E70B27">
        <w:rPr>
          <w:u w:val="single"/>
        </w:rPr>
        <w:t>Equilibrio con envidia</w:t>
      </w:r>
    </w:p>
    <w:p w:rsidR="003C2C75" w:rsidRDefault="003C2C75" w:rsidP="003C2C75">
      <w:pPr>
        <w:jc w:val="center"/>
      </w:pPr>
      <w:r>
        <w:rPr>
          <w:noProof/>
          <w:lang w:eastAsia="es-ES"/>
        </w:rPr>
        <w:drawing>
          <wp:inline distT="0" distB="0" distL="0" distR="0" wp14:anchorId="2C651F98" wp14:editId="3E79D513">
            <wp:extent cx="3183147" cy="240089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191075" cy="2406878"/>
                    </a:xfrm>
                    <a:prstGeom prst="rect">
                      <a:avLst/>
                    </a:prstGeom>
                    <a:noFill/>
                    <a:ln>
                      <a:noFill/>
                    </a:ln>
                  </pic:spPr>
                </pic:pic>
              </a:graphicData>
            </a:graphic>
          </wp:inline>
        </w:drawing>
      </w:r>
    </w:p>
    <w:p w:rsidR="00E70B27" w:rsidRDefault="00E70B27">
      <w:r>
        <w:br w:type="page"/>
      </w:r>
    </w:p>
    <w:p w:rsidR="00E70B27" w:rsidRPr="00E70B27" w:rsidRDefault="00E70B27" w:rsidP="00E70B27">
      <w:pPr>
        <w:rPr>
          <w:u w:val="single"/>
        </w:rPr>
      </w:pPr>
      <w:r w:rsidRPr="00E70B27">
        <w:rPr>
          <w:u w:val="single"/>
        </w:rPr>
        <w:lastRenderedPageBreak/>
        <w:t xml:space="preserve">Equilibrio </w:t>
      </w:r>
      <w:r>
        <w:rPr>
          <w:u w:val="single"/>
        </w:rPr>
        <w:t>agrupador</w:t>
      </w:r>
      <w:r w:rsidR="0057094D">
        <w:rPr>
          <w:u w:val="single"/>
        </w:rPr>
        <w:t xml:space="preserve"> (con envidia)</w:t>
      </w:r>
    </w:p>
    <w:p w:rsidR="003C2C75" w:rsidRDefault="00FB3FA5" w:rsidP="00FB3FA5">
      <w:pPr>
        <w:jc w:val="center"/>
      </w:pPr>
      <w:r>
        <w:rPr>
          <w:noProof/>
          <w:lang w:eastAsia="es-ES"/>
        </w:rPr>
        <w:drawing>
          <wp:inline distT="0" distB="0" distL="0" distR="0" wp14:anchorId="62EFFEFC" wp14:editId="2C15F585">
            <wp:extent cx="3510951" cy="2567124"/>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511083" cy="2567221"/>
                    </a:xfrm>
                    <a:prstGeom prst="rect">
                      <a:avLst/>
                    </a:prstGeom>
                    <a:noFill/>
                    <a:ln>
                      <a:noFill/>
                    </a:ln>
                  </pic:spPr>
                </pic:pic>
              </a:graphicData>
            </a:graphic>
          </wp:inline>
        </w:drawing>
      </w:r>
    </w:p>
    <w:p w:rsidR="00E70B27" w:rsidRDefault="00BB7141" w:rsidP="00850F52">
      <w:r>
        <w:t>Primero, como todo el mundo elige e(A), las empresas, considerando que el trabajador podría ser A o B, pagan un salario intermedio.</w:t>
      </w:r>
    </w:p>
    <w:p w:rsidR="00BB7141" w:rsidRDefault="00BB7141" w:rsidP="00BB7141">
      <w:pPr>
        <w:spacing w:after="0"/>
      </w:pPr>
      <w:r>
        <w:t>Ante esta reducción de salario, el trabajador A modifica su nivel de educación a e</w:t>
      </w:r>
      <w:r w:rsidRPr="00BB7141">
        <w:rPr>
          <w:vertAlign w:val="subscript"/>
        </w:rPr>
        <w:t>0</w:t>
      </w:r>
      <w:r>
        <w:t xml:space="preserve"> para maximizar su utilidad con ese salario. El trabajador B lo imita y también elige e</w:t>
      </w:r>
      <w:r w:rsidRPr="00BB7141">
        <w:rPr>
          <w:vertAlign w:val="subscript"/>
        </w:rPr>
        <w:t>0</w:t>
      </w:r>
      <w:r>
        <w:t>.</w:t>
      </w:r>
    </w:p>
    <w:p w:rsidR="0057094D" w:rsidRDefault="00BB7141" w:rsidP="00BB7141">
      <w:pPr>
        <w:ind w:left="284"/>
      </w:pPr>
      <w:r w:rsidRPr="00BB7141">
        <w:rPr>
          <w:position w:val="-12"/>
        </w:rPr>
        <w:object w:dxaOrig="1160" w:dyaOrig="360">
          <v:shape id="_x0000_i1058" type="#_x0000_t75" style="width:57.75pt;height:18.35pt" o:ole="">
            <v:imagedata r:id="rId82" o:title=""/>
          </v:shape>
          <o:OLEObject Type="Embed" ProgID="Equation.DSMT4" ShapeID="_x0000_i1058" DrawAspect="Content" ObjectID="_1556889968" r:id="rId83"/>
        </w:object>
      </w:r>
    </w:p>
    <w:p w:rsidR="00BB7141" w:rsidRDefault="00BB7141" w:rsidP="00BB7141">
      <w:pPr>
        <w:spacing w:after="0"/>
      </w:pPr>
      <w:r>
        <w:t>Creencias de la empresa:</w:t>
      </w:r>
    </w:p>
    <w:p w:rsidR="00BB7141" w:rsidRDefault="00BB7141" w:rsidP="00BB7141">
      <w:pPr>
        <w:ind w:left="284"/>
      </w:pPr>
      <w:r w:rsidRPr="00BB7141">
        <w:rPr>
          <w:position w:val="-32"/>
        </w:rPr>
        <w:object w:dxaOrig="2340" w:dyaOrig="760">
          <v:shape id="_x0000_i1059" type="#_x0000_t75" style="width:116.85pt;height:38.05pt" o:ole="">
            <v:imagedata r:id="rId84" o:title=""/>
          </v:shape>
          <o:OLEObject Type="Embed" ProgID="Equation.DSMT4" ShapeID="_x0000_i1059" DrawAspect="Content" ObjectID="_1556889969" r:id="rId85"/>
        </w:object>
      </w:r>
    </w:p>
    <w:p w:rsidR="00BB7141" w:rsidRDefault="00BB7141" w:rsidP="00BB7141">
      <w:pPr>
        <w:spacing w:after="0"/>
      </w:pPr>
      <w:r>
        <w:t>Oferta salarial de la empresa:</w:t>
      </w:r>
    </w:p>
    <w:p w:rsidR="00BB7141" w:rsidRDefault="00BB7141" w:rsidP="00BB7141">
      <w:pPr>
        <w:ind w:left="284"/>
      </w:pPr>
      <w:r w:rsidRPr="00BB7141">
        <w:rPr>
          <w:position w:val="-34"/>
        </w:rPr>
        <w:object w:dxaOrig="4420" w:dyaOrig="800">
          <v:shape id="_x0000_i1060" type="#_x0000_t75" style="width:220.75pt;height:40.1pt" o:ole="">
            <v:imagedata r:id="rId86" o:title=""/>
          </v:shape>
          <o:OLEObject Type="Embed" ProgID="Equation.DSMT4" ShapeID="_x0000_i1060" DrawAspect="Content" ObjectID="_1556889970" r:id="rId87"/>
        </w:object>
      </w:r>
    </w:p>
    <w:p w:rsidR="00BB7141" w:rsidRPr="0077033D" w:rsidRDefault="00BB7141" w:rsidP="00BB7141">
      <w:pPr>
        <w:rPr>
          <w:u w:val="single"/>
        </w:rPr>
      </w:pPr>
      <w:r w:rsidRPr="0077033D">
        <w:rPr>
          <w:u w:val="single"/>
        </w:rPr>
        <w:t xml:space="preserve">Equilibrio </w:t>
      </w:r>
      <w:r>
        <w:rPr>
          <w:u w:val="single"/>
        </w:rPr>
        <w:t>agrupador</w:t>
      </w:r>
      <w:r w:rsidRPr="0077033D">
        <w:rPr>
          <w:u w:val="single"/>
        </w:rPr>
        <w:t xml:space="preserve"> </w:t>
      </w:r>
      <w:r>
        <w:rPr>
          <w:u w:val="single"/>
        </w:rPr>
        <w:t>(con envidia): demostración</w:t>
      </w:r>
    </w:p>
    <w:p w:rsidR="00BB7141" w:rsidRDefault="00BB7141" w:rsidP="00BB7141">
      <w:r>
        <w:t>Veamos la utilidad de cada trabajador según la educación elegida.</w:t>
      </w:r>
    </w:p>
    <w:p w:rsidR="00BB7141" w:rsidRDefault="00BB7141" w:rsidP="00BB7141">
      <w:pPr>
        <w:spacing w:after="0"/>
      </w:pPr>
      <w:r>
        <w:t>Tipo A:</w:t>
      </w:r>
    </w:p>
    <w:p w:rsidR="00BB7141" w:rsidRDefault="00AB4E7E" w:rsidP="00605316">
      <w:pPr>
        <w:spacing w:after="0"/>
        <w:ind w:left="284"/>
      </w:pPr>
      <w:r w:rsidRPr="00BB7141">
        <w:rPr>
          <w:position w:val="-40"/>
        </w:rPr>
        <w:object w:dxaOrig="5720" w:dyaOrig="920">
          <v:shape id="_x0000_i1061" type="#_x0000_t75" style="width:285.95pt;height:46.2pt" o:ole="">
            <v:imagedata r:id="rId88" o:title=""/>
          </v:shape>
          <o:OLEObject Type="Embed" ProgID="Equation.DSMT4" ShapeID="_x0000_i1061" DrawAspect="Content" ObjectID="_1556889971" r:id="rId89"/>
        </w:object>
      </w:r>
    </w:p>
    <w:p w:rsidR="00BB7141" w:rsidRDefault="00BB7141" w:rsidP="00BB7141">
      <w:pPr>
        <w:spacing w:after="0"/>
      </w:pPr>
      <w:r>
        <w:t>Tipo B:</w:t>
      </w:r>
    </w:p>
    <w:p w:rsidR="00BB7141" w:rsidRDefault="00AB4E7E" w:rsidP="00BB7141">
      <w:pPr>
        <w:ind w:left="284"/>
      </w:pPr>
      <w:r w:rsidRPr="00AB4E7E">
        <w:rPr>
          <w:position w:val="-32"/>
        </w:rPr>
        <w:object w:dxaOrig="5280" w:dyaOrig="760">
          <v:shape id="_x0000_i1062" type="#_x0000_t75" style="width:264.25pt;height:38.05pt" o:ole="">
            <v:imagedata r:id="rId90" o:title=""/>
          </v:shape>
          <o:OLEObject Type="Embed" ProgID="Equation.DSMT4" ShapeID="_x0000_i1062" DrawAspect="Content" ObjectID="_1556889972" r:id="rId91"/>
        </w:object>
      </w:r>
    </w:p>
    <w:p w:rsidR="002E51E3" w:rsidRDefault="002E51E3">
      <w:r>
        <w:br w:type="page"/>
      </w:r>
    </w:p>
    <w:p w:rsidR="002E51E3" w:rsidRPr="00E70B27" w:rsidRDefault="002E51E3" w:rsidP="002E51E3">
      <w:pPr>
        <w:rPr>
          <w:u w:val="single"/>
        </w:rPr>
      </w:pPr>
      <w:r w:rsidRPr="00E70B27">
        <w:rPr>
          <w:u w:val="single"/>
        </w:rPr>
        <w:lastRenderedPageBreak/>
        <w:t xml:space="preserve">Equilibrio </w:t>
      </w:r>
      <w:r>
        <w:rPr>
          <w:u w:val="single"/>
        </w:rPr>
        <w:t>separador con envidia</w:t>
      </w:r>
    </w:p>
    <w:p w:rsidR="006F79E6" w:rsidRDefault="006F79E6" w:rsidP="006F79E6">
      <w:pPr>
        <w:jc w:val="center"/>
      </w:pPr>
      <w:r>
        <w:rPr>
          <w:noProof/>
          <w:lang w:eastAsia="es-ES"/>
        </w:rPr>
        <w:drawing>
          <wp:inline distT="0" distB="0" distL="0" distR="0">
            <wp:extent cx="2648309" cy="240653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648563" cy="2406767"/>
                    </a:xfrm>
                    <a:prstGeom prst="rect">
                      <a:avLst/>
                    </a:prstGeom>
                    <a:noFill/>
                    <a:ln>
                      <a:noFill/>
                    </a:ln>
                  </pic:spPr>
                </pic:pic>
              </a:graphicData>
            </a:graphic>
          </wp:inline>
        </w:drawing>
      </w:r>
    </w:p>
    <w:p w:rsidR="00BB7141" w:rsidRDefault="006F79E6" w:rsidP="004C3CBA">
      <w:pPr>
        <w:spacing w:after="0"/>
      </w:pPr>
      <w:r>
        <w:t>El trabajador A se educa a un nivel todavía mayor para evitar ser imitado por B.</w:t>
      </w:r>
    </w:p>
    <w:p w:rsidR="002E51E3" w:rsidRDefault="00CC6577" w:rsidP="004C3CBA">
      <w:pPr>
        <w:ind w:left="284"/>
      </w:pPr>
      <w:r w:rsidRPr="003C2C75">
        <w:rPr>
          <w:position w:val="-14"/>
        </w:rPr>
        <w:object w:dxaOrig="2020" w:dyaOrig="400">
          <v:shape id="_x0000_i1063" type="#_x0000_t75" style="width:101.2pt;height:19.7pt" o:ole="">
            <v:imagedata r:id="rId93" o:title=""/>
          </v:shape>
          <o:OLEObject Type="Embed" ProgID="Equation.DSMT4" ShapeID="_x0000_i1063" DrawAspect="Content" ObjectID="_1556889973" r:id="rId94"/>
        </w:object>
      </w:r>
    </w:p>
    <w:p w:rsidR="004C3CBA" w:rsidRDefault="00906FFD" w:rsidP="00906FFD">
      <w:pPr>
        <w:spacing w:after="0"/>
      </w:pPr>
      <w:r>
        <w:t>Para el nivel de educación e</w:t>
      </w:r>
      <w:r w:rsidRPr="00906FFD">
        <w:rPr>
          <w:vertAlign w:val="subscript"/>
        </w:rPr>
        <w:t>s</w:t>
      </w:r>
      <w:r>
        <w:t>, el trabajador B ya no tiene incentivos para cambiar su nivel de educación. Por tanto:</w:t>
      </w:r>
    </w:p>
    <w:p w:rsidR="00906FFD" w:rsidRDefault="00605316" w:rsidP="00906FFD">
      <w:pPr>
        <w:ind w:left="284"/>
      </w:pPr>
      <w:r w:rsidRPr="00605316">
        <w:rPr>
          <w:position w:val="-36"/>
        </w:rPr>
        <w:object w:dxaOrig="4680" w:dyaOrig="840">
          <v:shape id="_x0000_i1064" type="#_x0000_t75" style="width:234.35pt;height:42.1pt" o:ole="">
            <v:imagedata r:id="rId95" o:title=""/>
          </v:shape>
          <o:OLEObject Type="Embed" ProgID="Equation.DSMT4" ShapeID="_x0000_i1064" DrawAspect="Content" ObjectID="_1556889974" r:id="rId96"/>
        </w:object>
      </w:r>
    </w:p>
    <w:p w:rsidR="002C7DA1" w:rsidRDefault="002C7DA1" w:rsidP="002C7DA1">
      <w:pPr>
        <w:spacing w:after="0"/>
      </w:pPr>
      <w:r>
        <w:t>Creencias de la empresa:</w:t>
      </w:r>
    </w:p>
    <w:p w:rsidR="002C7DA1" w:rsidRDefault="002C7DA1" w:rsidP="002C7DA1">
      <w:pPr>
        <w:ind w:left="284"/>
      </w:pPr>
      <w:r w:rsidRPr="00BB7141">
        <w:rPr>
          <w:position w:val="-32"/>
        </w:rPr>
        <w:object w:dxaOrig="2320" w:dyaOrig="760">
          <v:shape id="_x0000_i1065" type="#_x0000_t75" style="width:116.15pt;height:38.05pt" o:ole="">
            <v:imagedata r:id="rId97" o:title=""/>
          </v:shape>
          <o:OLEObject Type="Embed" ProgID="Equation.DSMT4" ShapeID="_x0000_i1065" DrawAspect="Content" ObjectID="_1556889975" r:id="rId98"/>
        </w:object>
      </w:r>
    </w:p>
    <w:p w:rsidR="002C7DA1" w:rsidRDefault="002C7DA1" w:rsidP="002C7DA1">
      <w:pPr>
        <w:spacing w:after="0"/>
      </w:pPr>
      <w:r>
        <w:t>Oferta salarial de la empresa:</w:t>
      </w:r>
    </w:p>
    <w:p w:rsidR="002C7DA1" w:rsidRDefault="002C7DA1" w:rsidP="002C7DA1">
      <w:pPr>
        <w:ind w:left="284"/>
      </w:pPr>
      <w:r w:rsidRPr="002C7DA1">
        <w:rPr>
          <w:position w:val="-34"/>
        </w:rPr>
        <w:object w:dxaOrig="2600" w:dyaOrig="800">
          <v:shape id="_x0000_i1066" type="#_x0000_t75" style="width:129.75pt;height:40.1pt" o:ole="">
            <v:imagedata r:id="rId99" o:title=""/>
          </v:shape>
          <o:OLEObject Type="Embed" ProgID="Equation.DSMT4" ShapeID="_x0000_i1066" DrawAspect="Content" ObjectID="_1556889976" r:id="rId100"/>
        </w:object>
      </w:r>
    </w:p>
    <w:p w:rsidR="002C7DA1" w:rsidRPr="00E70B27" w:rsidRDefault="002C7DA1" w:rsidP="002C7DA1">
      <w:pPr>
        <w:rPr>
          <w:u w:val="single"/>
        </w:rPr>
      </w:pPr>
      <w:r w:rsidRPr="00E70B27">
        <w:rPr>
          <w:u w:val="single"/>
        </w:rPr>
        <w:t xml:space="preserve">Equilibrio </w:t>
      </w:r>
      <w:r>
        <w:rPr>
          <w:u w:val="single"/>
        </w:rPr>
        <w:t>separador con envidia: demostración</w:t>
      </w:r>
    </w:p>
    <w:p w:rsidR="002C7DA1" w:rsidRDefault="002C7DA1" w:rsidP="002C7DA1">
      <w:r>
        <w:t>Veamos la utilidad de cada trabajador según la educación elegida.</w:t>
      </w:r>
    </w:p>
    <w:p w:rsidR="002C7DA1" w:rsidRDefault="002C7DA1" w:rsidP="002C7DA1">
      <w:pPr>
        <w:spacing w:after="0"/>
      </w:pPr>
      <w:r>
        <w:t>Tipo A:</w:t>
      </w:r>
    </w:p>
    <w:p w:rsidR="002C7DA1" w:rsidRDefault="00643BFE" w:rsidP="002C7DA1">
      <w:pPr>
        <w:spacing w:after="0"/>
        <w:ind w:left="284"/>
      </w:pPr>
      <w:r w:rsidRPr="002C7DA1">
        <w:rPr>
          <w:position w:val="-30"/>
        </w:rPr>
        <w:object w:dxaOrig="2120" w:dyaOrig="720">
          <v:shape id="_x0000_i1067" type="#_x0000_t75" style="width:105.95pt;height:36pt" o:ole="">
            <v:imagedata r:id="rId101" o:title=""/>
          </v:shape>
          <o:OLEObject Type="Embed" ProgID="Equation.DSMT4" ShapeID="_x0000_i1067" DrawAspect="Content" ObjectID="_1556889977" r:id="rId102"/>
        </w:object>
      </w:r>
    </w:p>
    <w:p w:rsidR="002C7DA1" w:rsidRDefault="002C7DA1" w:rsidP="002C7DA1">
      <w:pPr>
        <w:spacing w:after="0"/>
      </w:pPr>
      <w:r>
        <w:t>Tipo B:</w:t>
      </w:r>
    </w:p>
    <w:p w:rsidR="002C7DA1" w:rsidRDefault="00643BFE" w:rsidP="002C7DA1">
      <w:pPr>
        <w:ind w:left="284"/>
      </w:pPr>
      <w:r w:rsidRPr="002C7DA1">
        <w:rPr>
          <w:position w:val="-30"/>
        </w:rPr>
        <w:object w:dxaOrig="2120" w:dyaOrig="720">
          <v:shape id="_x0000_i1068" type="#_x0000_t75" style="width:105.95pt;height:36pt" o:ole="">
            <v:imagedata r:id="rId103" o:title=""/>
          </v:shape>
          <o:OLEObject Type="Embed" ProgID="Equation.DSMT4" ShapeID="_x0000_i1068" DrawAspect="Content" ObjectID="_1556889978" r:id="rId104"/>
        </w:object>
      </w:r>
    </w:p>
    <w:p w:rsidR="002C7DA1" w:rsidRPr="00850F52" w:rsidRDefault="002C7DA1" w:rsidP="00850F52"/>
    <w:sectPr w:rsidR="002C7DA1" w:rsidRPr="00850F5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BED" w:rsidRDefault="002F2BED" w:rsidP="005F6D1C">
      <w:pPr>
        <w:spacing w:after="0" w:line="240" w:lineRule="auto"/>
      </w:pPr>
      <w:r>
        <w:separator/>
      </w:r>
    </w:p>
  </w:endnote>
  <w:endnote w:type="continuationSeparator" w:id="0">
    <w:p w:rsidR="002F2BED" w:rsidRDefault="002F2BED" w:rsidP="005F6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BED" w:rsidRDefault="002F2BED" w:rsidP="005F6D1C">
      <w:pPr>
        <w:spacing w:after="0" w:line="240" w:lineRule="auto"/>
      </w:pPr>
      <w:r>
        <w:separator/>
      </w:r>
    </w:p>
  </w:footnote>
  <w:footnote w:type="continuationSeparator" w:id="0">
    <w:p w:rsidR="002F2BED" w:rsidRDefault="002F2BED" w:rsidP="005F6D1C">
      <w:pPr>
        <w:spacing w:after="0" w:line="240" w:lineRule="auto"/>
      </w:pPr>
      <w:r>
        <w:continuationSeparator/>
      </w:r>
    </w:p>
  </w:footnote>
  <w:footnote w:id="1">
    <w:p w:rsidR="005F6D1C" w:rsidRDefault="005F6D1C">
      <w:pPr>
        <w:pStyle w:val="Textonotapie"/>
      </w:pPr>
      <w:r>
        <w:rPr>
          <w:rStyle w:val="Refdenotaalpie"/>
        </w:rPr>
        <w:footnoteRef/>
      </w:r>
      <w:r>
        <w:t xml:space="preserve"> La profesora puso un símbolo con forma de 2, o n alargada por la derecha.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0084"/>
    <w:multiLevelType w:val="hybridMultilevel"/>
    <w:tmpl w:val="E79E415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C5F4EC1"/>
    <w:multiLevelType w:val="hybridMultilevel"/>
    <w:tmpl w:val="ECBA2D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B69399E"/>
    <w:multiLevelType w:val="hybridMultilevel"/>
    <w:tmpl w:val="34B0D35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C1639C6"/>
    <w:multiLevelType w:val="hybridMultilevel"/>
    <w:tmpl w:val="486CD50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278712F4"/>
    <w:multiLevelType w:val="hybridMultilevel"/>
    <w:tmpl w:val="80E656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29EC1032"/>
    <w:multiLevelType w:val="hybridMultilevel"/>
    <w:tmpl w:val="2124C7F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2AAC4EEF"/>
    <w:multiLevelType w:val="hybridMultilevel"/>
    <w:tmpl w:val="4ABED8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354E3F3D"/>
    <w:multiLevelType w:val="hybridMultilevel"/>
    <w:tmpl w:val="931073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440B1443"/>
    <w:multiLevelType w:val="hybridMultilevel"/>
    <w:tmpl w:val="F39C431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52C21590"/>
    <w:multiLevelType w:val="hybridMultilevel"/>
    <w:tmpl w:val="DC7C3A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67D360EB"/>
    <w:multiLevelType w:val="hybridMultilevel"/>
    <w:tmpl w:val="AEF81122"/>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6A5F18B5"/>
    <w:multiLevelType w:val="hybridMultilevel"/>
    <w:tmpl w:val="1BFA92F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6"/>
  </w:num>
  <w:num w:numId="2">
    <w:abstractNumId w:val="5"/>
  </w:num>
  <w:num w:numId="3">
    <w:abstractNumId w:val="7"/>
  </w:num>
  <w:num w:numId="4">
    <w:abstractNumId w:val="4"/>
  </w:num>
  <w:num w:numId="5">
    <w:abstractNumId w:val="2"/>
  </w:num>
  <w:num w:numId="6">
    <w:abstractNumId w:val="1"/>
  </w:num>
  <w:num w:numId="7">
    <w:abstractNumId w:val="9"/>
  </w:num>
  <w:num w:numId="8">
    <w:abstractNumId w:val="8"/>
  </w:num>
  <w:num w:numId="9">
    <w:abstractNumId w:val="11"/>
  </w:num>
  <w:num w:numId="10">
    <w:abstractNumId w:val="0"/>
  </w:num>
  <w:num w:numId="11">
    <w:abstractNumId w:val="3"/>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9AD"/>
    <w:rsid w:val="00000776"/>
    <w:rsid w:val="000123DD"/>
    <w:rsid w:val="0001249F"/>
    <w:rsid w:val="00014790"/>
    <w:rsid w:val="00032404"/>
    <w:rsid w:val="00033ADB"/>
    <w:rsid w:val="00036292"/>
    <w:rsid w:val="00037529"/>
    <w:rsid w:val="00040AA9"/>
    <w:rsid w:val="00064D26"/>
    <w:rsid w:val="000A1FFC"/>
    <w:rsid w:val="000A30A4"/>
    <w:rsid w:val="000C77A4"/>
    <w:rsid w:val="000E61EE"/>
    <w:rsid w:val="00103BB7"/>
    <w:rsid w:val="00117FF2"/>
    <w:rsid w:val="00120E5D"/>
    <w:rsid w:val="001507C3"/>
    <w:rsid w:val="00155BBE"/>
    <w:rsid w:val="00163EAC"/>
    <w:rsid w:val="00171F8E"/>
    <w:rsid w:val="001B338D"/>
    <w:rsid w:val="001B76DF"/>
    <w:rsid w:val="001C00EB"/>
    <w:rsid w:val="001C6195"/>
    <w:rsid w:val="001D3163"/>
    <w:rsid w:val="001D4A63"/>
    <w:rsid w:val="001F3A13"/>
    <w:rsid w:val="00211855"/>
    <w:rsid w:val="00215B4F"/>
    <w:rsid w:val="002465AB"/>
    <w:rsid w:val="00257E43"/>
    <w:rsid w:val="00272FF4"/>
    <w:rsid w:val="002746EE"/>
    <w:rsid w:val="002C6102"/>
    <w:rsid w:val="002C7DA1"/>
    <w:rsid w:val="002D537F"/>
    <w:rsid w:val="002E51E3"/>
    <w:rsid w:val="002E64C6"/>
    <w:rsid w:val="002F1322"/>
    <w:rsid w:val="002F2BED"/>
    <w:rsid w:val="00303040"/>
    <w:rsid w:val="00313771"/>
    <w:rsid w:val="003425B3"/>
    <w:rsid w:val="00352512"/>
    <w:rsid w:val="003530E1"/>
    <w:rsid w:val="0035564C"/>
    <w:rsid w:val="003874CB"/>
    <w:rsid w:val="00396538"/>
    <w:rsid w:val="003A04C9"/>
    <w:rsid w:val="003B04A8"/>
    <w:rsid w:val="003C2C75"/>
    <w:rsid w:val="003C5AC4"/>
    <w:rsid w:val="004521F0"/>
    <w:rsid w:val="00456750"/>
    <w:rsid w:val="0048198A"/>
    <w:rsid w:val="00493E70"/>
    <w:rsid w:val="004A333E"/>
    <w:rsid w:val="004B6869"/>
    <w:rsid w:val="004C3CBA"/>
    <w:rsid w:val="004D2FE7"/>
    <w:rsid w:val="005025A4"/>
    <w:rsid w:val="005025CF"/>
    <w:rsid w:val="00532028"/>
    <w:rsid w:val="0053720D"/>
    <w:rsid w:val="0055536E"/>
    <w:rsid w:val="00557293"/>
    <w:rsid w:val="0057094D"/>
    <w:rsid w:val="005822D2"/>
    <w:rsid w:val="005976DE"/>
    <w:rsid w:val="005B760A"/>
    <w:rsid w:val="005E3C25"/>
    <w:rsid w:val="005E454B"/>
    <w:rsid w:val="005F6184"/>
    <w:rsid w:val="005F68CB"/>
    <w:rsid w:val="005F6D1C"/>
    <w:rsid w:val="00605316"/>
    <w:rsid w:val="00610A58"/>
    <w:rsid w:val="00616D70"/>
    <w:rsid w:val="00627007"/>
    <w:rsid w:val="00627E9C"/>
    <w:rsid w:val="00640A33"/>
    <w:rsid w:val="00643BFE"/>
    <w:rsid w:val="00646CF8"/>
    <w:rsid w:val="006501C0"/>
    <w:rsid w:val="00651AE2"/>
    <w:rsid w:val="006534F2"/>
    <w:rsid w:val="00654623"/>
    <w:rsid w:val="00671FC2"/>
    <w:rsid w:val="00673356"/>
    <w:rsid w:val="00693BA8"/>
    <w:rsid w:val="006943B8"/>
    <w:rsid w:val="006A0BBF"/>
    <w:rsid w:val="006B1959"/>
    <w:rsid w:val="006B4A26"/>
    <w:rsid w:val="006E7AA5"/>
    <w:rsid w:val="006F216A"/>
    <w:rsid w:val="006F2F5A"/>
    <w:rsid w:val="006F5B9C"/>
    <w:rsid w:val="006F65AC"/>
    <w:rsid w:val="006F79E6"/>
    <w:rsid w:val="007118C8"/>
    <w:rsid w:val="007141F2"/>
    <w:rsid w:val="00737F7A"/>
    <w:rsid w:val="007417DB"/>
    <w:rsid w:val="00746118"/>
    <w:rsid w:val="0077033D"/>
    <w:rsid w:val="00776844"/>
    <w:rsid w:val="007836B3"/>
    <w:rsid w:val="00787F9F"/>
    <w:rsid w:val="007A5802"/>
    <w:rsid w:val="007A69AD"/>
    <w:rsid w:val="007A77FD"/>
    <w:rsid w:val="007C4638"/>
    <w:rsid w:val="007C661C"/>
    <w:rsid w:val="007D74AF"/>
    <w:rsid w:val="007F5BEC"/>
    <w:rsid w:val="008135BB"/>
    <w:rsid w:val="0081417A"/>
    <w:rsid w:val="00834EC8"/>
    <w:rsid w:val="00844E9A"/>
    <w:rsid w:val="00850F52"/>
    <w:rsid w:val="008802D8"/>
    <w:rsid w:val="00895121"/>
    <w:rsid w:val="008B5538"/>
    <w:rsid w:val="008B642C"/>
    <w:rsid w:val="008C1721"/>
    <w:rsid w:val="008C3D37"/>
    <w:rsid w:val="008C6ADD"/>
    <w:rsid w:val="008D78E2"/>
    <w:rsid w:val="008F25D9"/>
    <w:rsid w:val="00906FFD"/>
    <w:rsid w:val="00922BFD"/>
    <w:rsid w:val="00935B68"/>
    <w:rsid w:val="00941825"/>
    <w:rsid w:val="00970A3B"/>
    <w:rsid w:val="009F3A1A"/>
    <w:rsid w:val="00A2173B"/>
    <w:rsid w:val="00A2449E"/>
    <w:rsid w:val="00A32961"/>
    <w:rsid w:val="00A455E5"/>
    <w:rsid w:val="00A462DD"/>
    <w:rsid w:val="00A662AB"/>
    <w:rsid w:val="00AA3A56"/>
    <w:rsid w:val="00AA5DEA"/>
    <w:rsid w:val="00AB4E7E"/>
    <w:rsid w:val="00AD1963"/>
    <w:rsid w:val="00AD26A0"/>
    <w:rsid w:val="00AF2F25"/>
    <w:rsid w:val="00B04BEC"/>
    <w:rsid w:val="00B05C09"/>
    <w:rsid w:val="00B167E2"/>
    <w:rsid w:val="00B266AC"/>
    <w:rsid w:val="00B34AD9"/>
    <w:rsid w:val="00B41D44"/>
    <w:rsid w:val="00B456BF"/>
    <w:rsid w:val="00B62AD8"/>
    <w:rsid w:val="00B7554D"/>
    <w:rsid w:val="00B81153"/>
    <w:rsid w:val="00B8274A"/>
    <w:rsid w:val="00B943DF"/>
    <w:rsid w:val="00BA454C"/>
    <w:rsid w:val="00BB574C"/>
    <w:rsid w:val="00BB5F29"/>
    <w:rsid w:val="00BB7141"/>
    <w:rsid w:val="00BC7995"/>
    <w:rsid w:val="00BD1C8B"/>
    <w:rsid w:val="00BD2EE9"/>
    <w:rsid w:val="00BE1C0F"/>
    <w:rsid w:val="00BE7315"/>
    <w:rsid w:val="00BE7FB6"/>
    <w:rsid w:val="00C0028B"/>
    <w:rsid w:val="00C2788D"/>
    <w:rsid w:val="00C3615B"/>
    <w:rsid w:val="00C417DB"/>
    <w:rsid w:val="00C4421A"/>
    <w:rsid w:val="00C51BA6"/>
    <w:rsid w:val="00C57AAC"/>
    <w:rsid w:val="00C70596"/>
    <w:rsid w:val="00C71102"/>
    <w:rsid w:val="00C8019D"/>
    <w:rsid w:val="00C87A29"/>
    <w:rsid w:val="00CA702B"/>
    <w:rsid w:val="00CB11E6"/>
    <w:rsid w:val="00CB23E6"/>
    <w:rsid w:val="00CB2896"/>
    <w:rsid w:val="00CC6577"/>
    <w:rsid w:val="00CE5AED"/>
    <w:rsid w:val="00D053CE"/>
    <w:rsid w:val="00D15E76"/>
    <w:rsid w:val="00D17DB7"/>
    <w:rsid w:val="00D277E5"/>
    <w:rsid w:val="00D36967"/>
    <w:rsid w:val="00D44CE8"/>
    <w:rsid w:val="00D47497"/>
    <w:rsid w:val="00D570C3"/>
    <w:rsid w:val="00D75859"/>
    <w:rsid w:val="00DA1073"/>
    <w:rsid w:val="00DC3B46"/>
    <w:rsid w:val="00DC5A50"/>
    <w:rsid w:val="00DF0204"/>
    <w:rsid w:val="00DF164B"/>
    <w:rsid w:val="00E20841"/>
    <w:rsid w:val="00E404F2"/>
    <w:rsid w:val="00E47077"/>
    <w:rsid w:val="00E520F7"/>
    <w:rsid w:val="00E53D85"/>
    <w:rsid w:val="00E61B89"/>
    <w:rsid w:val="00E70B27"/>
    <w:rsid w:val="00E840C0"/>
    <w:rsid w:val="00E94C10"/>
    <w:rsid w:val="00EA5188"/>
    <w:rsid w:val="00EB0BFF"/>
    <w:rsid w:val="00EC01FA"/>
    <w:rsid w:val="00EC5D97"/>
    <w:rsid w:val="00EC76CE"/>
    <w:rsid w:val="00ED64F8"/>
    <w:rsid w:val="00EE0C97"/>
    <w:rsid w:val="00EE7F1A"/>
    <w:rsid w:val="00F053A4"/>
    <w:rsid w:val="00F22957"/>
    <w:rsid w:val="00F26268"/>
    <w:rsid w:val="00F3393D"/>
    <w:rsid w:val="00F34398"/>
    <w:rsid w:val="00F3747B"/>
    <w:rsid w:val="00F40F88"/>
    <w:rsid w:val="00F436AD"/>
    <w:rsid w:val="00F547F2"/>
    <w:rsid w:val="00F76E59"/>
    <w:rsid w:val="00FA6F41"/>
    <w:rsid w:val="00FA752D"/>
    <w:rsid w:val="00FB35DF"/>
    <w:rsid w:val="00FB3FA5"/>
    <w:rsid w:val="00FD162E"/>
    <w:rsid w:val="00FF36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7A"/>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1C8B"/>
    <w:pPr>
      <w:ind w:left="720"/>
      <w:contextualSpacing/>
    </w:pPr>
  </w:style>
  <w:style w:type="table" w:styleId="Tablaconcuadrcula">
    <w:name w:val="Table Grid"/>
    <w:basedOn w:val="Tablanormal"/>
    <w:uiPriority w:val="59"/>
    <w:rsid w:val="00502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47497"/>
    <w:pPr>
      <w:spacing w:after="0" w:line="240" w:lineRule="auto"/>
    </w:pPr>
    <w:rPr>
      <w:sz w:val="24"/>
    </w:rPr>
  </w:style>
  <w:style w:type="paragraph" w:styleId="Textodeglobo">
    <w:name w:val="Balloon Text"/>
    <w:basedOn w:val="Normal"/>
    <w:link w:val="TextodegloboCar"/>
    <w:uiPriority w:val="99"/>
    <w:semiHidden/>
    <w:unhideWhenUsed/>
    <w:rsid w:val="00CE5A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AED"/>
    <w:rPr>
      <w:rFonts w:ascii="Tahoma" w:hAnsi="Tahoma" w:cs="Tahoma"/>
      <w:sz w:val="16"/>
      <w:szCs w:val="16"/>
    </w:rPr>
  </w:style>
  <w:style w:type="paragraph" w:styleId="Textonotapie">
    <w:name w:val="footnote text"/>
    <w:basedOn w:val="Normal"/>
    <w:link w:val="TextonotapieCar"/>
    <w:uiPriority w:val="99"/>
    <w:semiHidden/>
    <w:unhideWhenUsed/>
    <w:rsid w:val="005F6D1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F6D1C"/>
    <w:rPr>
      <w:sz w:val="20"/>
      <w:szCs w:val="20"/>
    </w:rPr>
  </w:style>
  <w:style w:type="character" w:styleId="Refdenotaalpie">
    <w:name w:val="footnote reference"/>
    <w:basedOn w:val="Fuentedeprrafopredeter"/>
    <w:uiPriority w:val="99"/>
    <w:semiHidden/>
    <w:unhideWhenUsed/>
    <w:rsid w:val="005F6D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7A"/>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1C8B"/>
    <w:pPr>
      <w:ind w:left="720"/>
      <w:contextualSpacing/>
    </w:pPr>
  </w:style>
  <w:style w:type="table" w:styleId="Tablaconcuadrcula">
    <w:name w:val="Table Grid"/>
    <w:basedOn w:val="Tablanormal"/>
    <w:uiPriority w:val="59"/>
    <w:rsid w:val="00502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47497"/>
    <w:pPr>
      <w:spacing w:after="0" w:line="240" w:lineRule="auto"/>
    </w:pPr>
    <w:rPr>
      <w:sz w:val="24"/>
    </w:rPr>
  </w:style>
  <w:style w:type="paragraph" w:styleId="Textodeglobo">
    <w:name w:val="Balloon Text"/>
    <w:basedOn w:val="Normal"/>
    <w:link w:val="TextodegloboCar"/>
    <w:uiPriority w:val="99"/>
    <w:semiHidden/>
    <w:unhideWhenUsed/>
    <w:rsid w:val="00CE5A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AED"/>
    <w:rPr>
      <w:rFonts w:ascii="Tahoma" w:hAnsi="Tahoma" w:cs="Tahoma"/>
      <w:sz w:val="16"/>
      <w:szCs w:val="16"/>
    </w:rPr>
  </w:style>
  <w:style w:type="paragraph" w:styleId="Textonotapie">
    <w:name w:val="footnote text"/>
    <w:basedOn w:val="Normal"/>
    <w:link w:val="TextonotapieCar"/>
    <w:uiPriority w:val="99"/>
    <w:semiHidden/>
    <w:unhideWhenUsed/>
    <w:rsid w:val="005F6D1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F6D1C"/>
    <w:rPr>
      <w:sz w:val="20"/>
      <w:szCs w:val="20"/>
    </w:rPr>
  </w:style>
  <w:style w:type="character" w:styleId="Refdenotaalpie">
    <w:name w:val="footnote reference"/>
    <w:basedOn w:val="Fuentedeprrafopredeter"/>
    <w:uiPriority w:val="99"/>
    <w:semiHidden/>
    <w:unhideWhenUsed/>
    <w:rsid w:val="005F6D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emf"/><Relationship Id="rId63" Type="http://schemas.openxmlformats.org/officeDocument/2006/relationships/image" Target="media/image29.emf"/><Relationship Id="rId68" Type="http://schemas.openxmlformats.org/officeDocument/2006/relationships/image" Target="media/image32.wmf"/><Relationship Id="rId84" Type="http://schemas.openxmlformats.org/officeDocument/2006/relationships/image" Target="media/image41.wmf"/><Relationship Id="rId89" Type="http://schemas.openxmlformats.org/officeDocument/2006/relationships/oleObject" Target="embeddings/oleObject38.bin"/><Relationship Id="rId7" Type="http://schemas.openxmlformats.org/officeDocument/2006/relationships/footnotes" Target="footnotes.xml"/><Relationship Id="rId71" Type="http://schemas.openxmlformats.org/officeDocument/2006/relationships/oleObject" Target="embeddings/oleObject30.bin"/><Relationship Id="rId92" Type="http://schemas.openxmlformats.org/officeDocument/2006/relationships/image" Target="media/image45.e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oleObject" Target="embeddings/oleObject22.bin"/><Relationship Id="rId58" Type="http://schemas.openxmlformats.org/officeDocument/2006/relationships/oleObject" Target="embeddings/oleObject24.bin"/><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4.bin"/><Relationship Id="rId87" Type="http://schemas.openxmlformats.org/officeDocument/2006/relationships/oleObject" Target="embeddings/oleObject37.bin"/><Relationship Id="rId102" Type="http://schemas.openxmlformats.org/officeDocument/2006/relationships/oleObject" Target="embeddings/oleObject44.bin"/><Relationship Id="rId5" Type="http://schemas.openxmlformats.org/officeDocument/2006/relationships/settings" Target="settings.xml"/><Relationship Id="rId61" Type="http://schemas.openxmlformats.org/officeDocument/2006/relationships/image" Target="media/image28.wmf"/><Relationship Id="rId82" Type="http://schemas.openxmlformats.org/officeDocument/2006/relationships/image" Target="media/image40.wmf"/><Relationship Id="rId90" Type="http://schemas.openxmlformats.org/officeDocument/2006/relationships/image" Target="media/image44.wmf"/><Relationship Id="rId95" Type="http://schemas.openxmlformats.org/officeDocument/2006/relationships/image" Target="media/image47.wmf"/><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1.wmf"/><Relationship Id="rId56" Type="http://schemas.openxmlformats.org/officeDocument/2006/relationships/image" Target="media/image25.png"/><Relationship Id="rId64" Type="http://schemas.openxmlformats.org/officeDocument/2006/relationships/image" Target="media/image30.wmf"/><Relationship Id="rId69" Type="http://schemas.openxmlformats.org/officeDocument/2006/relationships/oleObject" Target="embeddings/oleObject29.bin"/><Relationship Id="rId77" Type="http://schemas.openxmlformats.org/officeDocument/2006/relationships/oleObject" Target="embeddings/oleObject33.bin"/><Relationship Id="rId100" Type="http://schemas.openxmlformats.org/officeDocument/2006/relationships/oleObject" Target="embeddings/oleObject43.bin"/><Relationship Id="rId105"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image" Target="media/image34.wmf"/><Relationship Id="rId80" Type="http://schemas.openxmlformats.org/officeDocument/2006/relationships/image" Target="media/image38.emf"/><Relationship Id="rId85" Type="http://schemas.openxmlformats.org/officeDocument/2006/relationships/oleObject" Target="embeddings/oleObject36.bin"/><Relationship Id="rId93" Type="http://schemas.openxmlformats.org/officeDocument/2006/relationships/image" Target="media/image46.wmf"/><Relationship Id="rId98" Type="http://schemas.openxmlformats.org/officeDocument/2006/relationships/oleObject" Target="embeddings/oleObject42.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oleObject" Target="embeddings/oleObject28.bin"/><Relationship Id="rId103" Type="http://schemas.openxmlformats.org/officeDocument/2006/relationships/image" Target="media/image51.wmf"/><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image" Target="media/image24.wmf"/><Relationship Id="rId62" Type="http://schemas.openxmlformats.org/officeDocument/2006/relationships/oleObject" Target="embeddings/oleObject26.bin"/><Relationship Id="rId70" Type="http://schemas.openxmlformats.org/officeDocument/2006/relationships/image" Target="media/image33.wmf"/><Relationship Id="rId75" Type="http://schemas.openxmlformats.org/officeDocument/2006/relationships/oleObject" Target="embeddings/oleObject32.bin"/><Relationship Id="rId83" Type="http://schemas.openxmlformats.org/officeDocument/2006/relationships/oleObject" Target="embeddings/oleObject35.bin"/><Relationship Id="rId88" Type="http://schemas.openxmlformats.org/officeDocument/2006/relationships/image" Target="media/image43.wmf"/><Relationship Id="rId91" Type="http://schemas.openxmlformats.org/officeDocument/2006/relationships/oleObject" Target="embeddings/oleObject39.bin"/><Relationship Id="rId96" Type="http://schemas.openxmlformats.org/officeDocument/2006/relationships/oleObject" Target="embeddings/oleObject41.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image" Target="media/image26.wmf"/><Relationship Id="rId106"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image" Target="media/image23.wmf"/><Relationship Id="rId60" Type="http://schemas.openxmlformats.org/officeDocument/2006/relationships/oleObject" Target="embeddings/oleObject25.bin"/><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7.wmf"/><Relationship Id="rId81" Type="http://schemas.openxmlformats.org/officeDocument/2006/relationships/image" Target="media/image39.emf"/><Relationship Id="rId86" Type="http://schemas.openxmlformats.org/officeDocument/2006/relationships/image" Target="media/image42.wmf"/><Relationship Id="rId94" Type="http://schemas.openxmlformats.org/officeDocument/2006/relationships/oleObject" Target="embeddings/oleObject40.bin"/><Relationship Id="rId99" Type="http://schemas.openxmlformats.org/officeDocument/2006/relationships/image" Target="media/image49.wmf"/><Relationship Id="rId101" Type="http://schemas.openxmlformats.org/officeDocument/2006/relationships/image" Target="media/image50.wmf"/><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34" Type="http://schemas.openxmlformats.org/officeDocument/2006/relationships/oleObject" Target="embeddings/oleObject13.bin"/><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image" Target="media/image48.wmf"/><Relationship Id="rId104" Type="http://schemas.openxmlformats.org/officeDocument/2006/relationships/oleObject" Target="embeddings/oleObject45.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193A0-D517-4AEB-A9DD-D8AA621B7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10</Pages>
  <Words>1328</Words>
  <Characters>7306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dc:creator>
  <cp:keywords/>
  <dc:description/>
  <cp:lastModifiedBy>Usuario</cp:lastModifiedBy>
  <cp:revision>220</cp:revision>
  <dcterms:created xsi:type="dcterms:W3CDTF">2017-02-23T11:08:00Z</dcterms:created>
  <dcterms:modified xsi:type="dcterms:W3CDTF">2017-05-21T15:38:00Z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