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17A" w:rsidRPr="008F25D9" w:rsidRDefault="0081417A" w:rsidP="0081417A">
      <w:pPr>
        <w:jc w:val="center"/>
        <w:rPr>
          <w:sz w:val="30"/>
          <w:szCs w:val="30"/>
        </w:rPr>
      </w:pPr>
      <w:r w:rsidRPr="008F25D9">
        <w:rPr>
          <w:sz w:val="30"/>
          <w:szCs w:val="30"/>
        </w:rPr>
        <w:t>TEMA 3: INFORMACIÓN Y COMPORTAMIENTO ECONÓMICO</w:t>
      </w:r>
    </w:p>
    <w:p w:rsidR="0081417A" w:rsidRPr="0081417A" w:rsidRDefault="0081417A"/>
    <w:p w:rsidR="00C51BA6" w:rsidRDefault="0081417A">
      <w:pPr>
        <w:rPr>
          <w:color w:val="4F81BD" w:themeColor="accent1"/>
        </w:rPr>
      </w:pPr>
      <w:r w:rsidRPr="00332FA3">
        <w:rPr>
          <w:color w:val="4F81BD" w:themeColor="accent1"/>
        </w:rPr>
        <w:t>(</w:t>
      </w:r>
      <w:r>
        <w:rPr>
          <w:color w:val="4F81BD" w:themeColor="accent1"/>
        </w:rPr>
        <w:t>23</w:t>
      </w:r>
      <w:r w:rsidRPr="00332FA3">
        <w:rPr>
          <w:color w:val="4F81BD" w:themeColor="accent1"/>
        </w:rPr>
        <w:t>-2-2017)</w:t>
      </w:r>
    </w:p>
    <w:p w:rsidR="0081417A" w:rsidRPr="008F25D9" w:rsidRDefault="0081417A">
      <w:pPr>
        <w:rPr>
          <w:b/>
        </w:rPr>
      </w:pPr>
      <w:r w:rsidRPr="008F25D9">
        <w:rPr>
          <w:b/>
        </w:rPr>
        <w:t>MODELOS DE BÚSQUEDA DE INFORMACIÓN SOBRE PRECIOS</w:t>
      </w:r>
    </w:p>
    <w:p w:rsidR="0081417A" w:rsidRPr="008F25D9" w:rsidRDefault="00BD1C8B" w:rsidP="00BD1C8B">
      <w:pPr>
        <w:spacing w:after="0"/>
        <w:rPr>
          <w:u w:val="single"/>
        </w:rPr>
      </w:pPr>
      <w:r w:rsidRPr="008F25D9">
        <w:rPr>
          <w:u w:val="single"/>
        </w:rPr>
        <w:t>Supuestos básicos</w:t>
      </w:r>
    </w:p>
    <w:p w:rsidR="00BD1C8B" w:rsidRDefault="00BD1C8B" w:rsidP="00BD1C8B">
      <w:pPr>
        <w:pStyle w:val="Prrafodelista"/>
        <w:numPr>
          <w:ilvl w:val="0"/>
          <w:numId w:val="1"/>
        </w:numPr>
      </w:pPr>
      <w:r>
        <w:t>Bien homogéneo que se vende en distintas tiendas.</w:t>
      </w:r>
    </w:p>
    <w:p w:rsidR="00BD1C8B" w:rsidRDefault="00BD1C8B" w:rsidP="00BD1C8B">
      <w:pPr>
        <w:pStyle w:val="Prrafodelista"/>
        <w:numPr>
          <w:ilvl w:val="0"/>
          <w:numId w:val="1"/>
        </w:numPr>
      </w:pPr>
      <w:r>
        <w:t>Cada tienda pone un precio distinto.</w:t>
      </w:r>
    </w:p>
    <w:p w:rsidR="007D74AF" w:rsidRDefault="007D74AF" w:rsidP="00BD1C8B">
      <w:pPr>
        <w:pStyle w:val="Prrafodelista"/>
        <w:numPr>
          <w:ilvl w:val="0"/>
          <w:numId w:val="1"/>
        </w:numPr>
      </w:pPr>
      <w:r>
        <w:t>Existe un consumidor representativo que está mejor cuanto menor sea el precio.</w:t>
      </w:r>
    </w:p>
    <w:p w:rsidR="00CB23E6" w:rsidRDefault="00CB23E6" w:rsidP="00BD1C8B">
      <w:pPr>
        <w:pStyle w:val="Prrafodelista"/>
        <w:numPr>
          <w:ilvl w:val="0"/>
          <w:numId w:val="1"/>
        </w:numPr>
      </w:pPr>
      <w:r>
        <w:t>No hay uso estratégico de la información.</w:t>
      </w:r>
    </w:p>
    <w:p w:rsidR="00646CF8" w:rsidRPr="008F25D9" w:rsidRDefault="00646CF8" w:rsidP="00646CF8">
      <w:pPr>
        <w:spacing w:after="0"/>
        <w:rPr>
          <w:u w:val="single"/>
        </w:rPr>
      </w:pPr>
      <w:r w:rsidRPr="008F25D9">
        <w:rPr>
          <w:u w:val="single"/>
        </w:rPr>
        <w:t>Características del consumidor</w:t>
      </w:r>
    </w:p>
    <w:p w:rsidR="00646CF8" w:rsidRDefault="00646CF8" w:rsidP="00646CF8">
      <w:pPr>
        <w:pStyle w:val="Prrafodelista"/>
        <w:numPr>
          <w:ilvl w:val="0"/>
          <w:numId w:val="2"/>
        </w:numPr>
      </w:pPr>
      <w:r>
        <w:t>Tiene demanda unitaria.</w:t>
      </w:r>
    </w:p>
    <w:p w:rsidR="00646CF8" w:rsidRDefault="00646CF8" w:rsidP="00646CF8">
      <w:pPr>
        <w:pStyle w:val="Prrafodelista"/>
        <w:numPr>
          <w:ilvl w:val="0"/>
          <w:numId w:val="2"/>
        </w:numPr>
      </w:pPr>
      <w:r>
        <w:t>Desconoce a priori el precio de cada tienda. No obstante, sí conoce:</w:t>
      </w:r>
    </w:p>
    <w:p w:rsidR="00646CF8" w:rsidRDefault="00646CF8" w:rsidP="00646CF8">
      <w:pPr>
        <w:pStyle w:val="Prrafodelista"/>
        <w:numPr>
          <w:ilvl w:val="1"/>
          <w:numId w:val="2"/>
        </w:numPr>
        <w:ind w:left="709"/>
      </w:pPr>
      <w:r>
        <w:t>La distribución de precios</w:t>
      </w:r>
      <w:r w:rsidR="00834EC8">
        <w:t xml:space="preserve"> (cuál es la distribución de probabilidad)</w:t>
      </w:r>
      <w:r>
        <w:t>.</w:t>
      </w:r>
    </w:p>
    <w:p w:rsidR="00646CF8" w:rsidRDefault="00646CF8" w:rsidP="00646CF8">
      <w:pPr>
        <w:pStyle w:val="Prrafodelista"/>
        <w:numPr>
          <w:ilvl w:val="1"/>
          <w:numId w:val="2"/>
        </w:numPr>
        <w:ind w:left="709"/>
      </w:pPr>
      <w:r>
        <w:t>Precios mínimo y máximo.</w:t>
      </w:r>
    </w:p>
    <w:p w:rsidR="00646CF8" w:rsidRDefault="00646CF8" w:rsidP="00646CF8">
      <w:pPr>
        <w:pStyle w:val="Prrafodelista"/>
        <w:numPr>
          <w:ilvl w:val="0"/>
          <w:numId w:val="2"/>
        </w:numPr>
      </w:pPr>
      <w:r>
        <w:t>Puede adquirir información sobre los precios de cada tienda, pero tiene un coste.</w:t>
      </w:r>
      <w:r w:rsidR="00E404F2">
        <w:br/>
      </w:r>
      <w:r w:rsidR="00E404F2">
        <w:sym w:font="Wingdings" w:char="F0E0"/>
      </w:r>
      <w:r w:rsidR="00E404F2">
        <w:t xml:space="preserve"> La búsqueda no es infinita.</w:t>
      </w:r>
    </w:p>
    <w:p w:rsidR="007D74AF" w:rsidRDefault="002D537F" w:rsidP="007D74AF">
      <w:r>
        <w:t xml:space="preserve">A la hora de buscar precios, el consumidor sigue la </w:t>
      </w:r>
      <w:r w:rsidRPr="002D537F">
        <w:rPr>
          <w:u w:val="single"/>
        </w:rPr>
        <w:t>regla de parada óptima</w:t>
      </w:r>
      <w:r>
        <w:t>.</w:t>
      </w:r>
    </w:p>
    <w:p w:rsidR="00BD1C8B" w:rsidRDefault="002D537F">
      <w:r>
        <w:t>El consumidor obtiene un beneficio de reducción de precios (IMa) y un coste de la búsqueda (CMa).</w:t>
      </w:r>
      <w:r w:rsidR="006B4A26">
        <w:t xml:space="preserve"> El nº de tiendas a visitar óptimo será el que cumpla: IMa = CMa.</w:t>
      </w:r>
    </w:p>
    <w:p w:rsidR="006B4A26" w:rsidRDefault="00784554" w:rsidP="00654623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.05pt;height:180pt">
            <v:imagedata r:id="rId7" o:title="tema-3-fig-1"/>
          </v:shape>
        </w:pict>
      </w:r>
    </w:p>
    <w:p w:rsidR="00654623" w:rsidRDefault="00654623">
      <w:r>
        <w:br w:type="page"/>
      </w:r>
    </w:p>
    <w:p w:rsidR="006B4A26" w:rsidRDefault="006B4A26" w:rsidP="006B4A26">
      <w:pPr>
        <w:spacing w:after="0"/>
      </w:pPr>
      <w:r>
        <w:lastRenderedPageBreak/>
        <w:t>Estudiaremos varios modelos de búsqueda:</w:t>
      </w:r>
    </w:p>
    <w:p w:rsidR="002D537F" w:rsidRDefault="006B4A26" w:rsidP="006B4A26">
      <w:pPr>
        <w:pStyle w:val="Prrafodelista"/>
        <w:numPr>
          <w:ilvl w:val="0"/>
          <w:numId w:val="3"/>
        </w:numPr>
      </w:pPr>
      <w:r>
        <w:t>Modelo de búsqueda secuencial.</w:t>
      </w:r>
    </w:p>
    <w:p w:rsidR="006B4A26" w:rsidRDefault="006B4A26" w:rsidP="006B4A26">
      <w:pPr>
        <w:pStyle w:val="Prrafodelista"/>
        <w:numPr>
          <w:ilvl w:val="0"/>
          <w:numId w:val="3"/>
        </w:numPr>
      </w:pPr>
      <w:r>
        <w:t>Modelo de búsqueda en muestras de tamaño fijo.</w:t>
      </w:r>
    </w:p>
    <w:p w:rsidR="00DC5A50" w:rsidRDefault="00DC5A50" w:rsidP="00DC5A50"/>
    <w:p w:rsidR="006B4A26" w:rsidRDefault="00DC5A50">
      <w:pPr>
        <w:rPr>
          <w:b/>
        </w:rPr>
      </w:pPr>
      <w:r w:rsidRPr="00DC5A50">
        <w:rPr>
          <w:b/>
        </w:rPr>
        <w:t>Modelo de búsqueda secuencial</w:t>
      </w:r>
    </w:p>
    <w:p w:rsidR="00DC5A50" w:rsidRDefault="00DC5A50" w:rsidP="00DC5A50">
      <w:pPr>
        <w:pStyle w:val="Prrafodelista"/>
        <w:numPr>
          <w:ilvl w:val="0"/>
          <w:numId w:val="4"/>
        </w:numPr>
      </w:pPr>
      <w:r>
        <w:t xml:space="preserve">Cada visita supone un coste igual a </w:t>
      </w:r>
      <w:r w:rsidRPr="00DC5A50">
        <w:rPr>
          <w:i/>
        </w:rPr>
        <w:t>c</w:t>
      </w:r>
      <w:r>
        <w:t>.</w:t>
      </w:r>
    </w:p>
    <w:p w:rsidR="00DC5A50" w:rsidRDefault="00DC5A50" w:rsidP="00DC5A50">
      <w:pPr>
        <w:pStyle w:val="Prrafodelista"/>
        <w:numPr>
          <w:ilvl w:val="0"/>
          <w:numId w:val="4"/>
        </w:numPr>
      </w:pPr>
      <w:r>
        <w:t xml:space="preserve">En cada tienda el consumidor compara el precio con un precio de referencia </w:t>
      </w:r>
      <w:r w:rsidRPr="00DC5A50">
        <w:rPr>
          <w:i/>
        </w:rPr>
        <w:t>p</w:t>
      </w:r>
      <w:r>
        <w:t>*:</w:t>
      </w:r>
    </w:p>
    <w:p w:rsidR="00DC5A50" w:rsidRDefault="00DC5A50" w:rsidP="00DC5A50">
      <w:pPr>
        <w:pStyle w:val="Prrafodelista"/>
        <w:numPr>
          <w:ilvl w:val="1"/>
          <w:numId w:val="4"/>
        </w:numPr>
        <w:tabs>
          <w:tab w:val="left" w:pos="3402"/>
        </w:tabs>
        <w:ind w:left="709"/>
      </w:pPr>
      <w:r>
        <w:t xml:space="preserve">Si el precio visto es &lt;= </w:t>
      </w:r>
      <w:r w:rsidRPr="00396538">
        <w:rPr>
          <w:i/>
        </w:rPr>
        <w:t>p</w:t>
      </w:r>
      <w:r>
        <w:t>*</w:t>
      </w:r>
      <w:r>
        <w:tab/>
      </w:r>
      <w:r>
        <w:sym w:font="Wingdings" w:char="F0E0"/>
      </w:r>
      <w:r>
        <w:t xml:space="preserve"> Realiza la compra.</w:t>
      </w:r>
    </w:p>
    <w:p w:rsidR="00DC5A50" w:rsidRDefault="00DC5A50" w:rsidP="00DC5A50">
      <w:pPr>
        <w:pStyle w:val="Prrafodelista"/>
        <w:numPr>
          <w:ilvl w:val="1"/>
          <w:numId w:val="4"/>
        </w:numPr>
        <w:tabs>
          <w:tab w:val="left" w:pos="3402"/>
        </w:tabs>
        <w:ind w:left="709"/>
      </w:pPr>
      <w:r>
        <w:t xml:space="preserve">Si el precio visto es &gt; </w:t>
      </w:r>
      <w:r w:rsidRPr="00396538">
        <w:rPr>
          <w:i/>
        </w:rPr>
        <w:t>p</w:t>
      </w:r>
      <w:r>
        <w:t>*</w:t>
      </w:r>
      <w:r>
        <w:tab/>
      </w:r>
      <w:r>
        <w:sym w:font="Wingdings" w:char="F0E0"/>
      </w:r>
      <w:r>
        <w:t xml:space="preserve"> Continúa buscando.</w:t>
      </w:r>
    </w:p>
    <w:p w:rsidR="005025CF" w:rsidRDefault="005025CF" w:rsidP="005025CF">
      <w:r>
        <w:t xml:space="preserve">* El precio de referencia </w:t>
      </w:r>
      <w:r w:rsidRPr="005025CF">
        <w:rPr>
          <w:i/>
        </w:rPr>
        <w:t>p</w:t>
      </w:r>
      <w:r>
        <w:t xml:space="preserve">* será una variable endógena que puede depender de: el coste de la visita </w:t>
      </w:r>
      <w:r w:rsidRPr="005025CF">
        <w:rPr>
          <w:i/>
        </w:rPr>
        <w:t>c</w:t>
      </w:r>
      <w:r>
        <w:t>, la distribución de precios, etc.</w:t>
      </w:r>
    </w:p>
    <w:p w:rsidR="005025CF" w:rsidRDefault="00396538" w:rsidP="005025CF">
      <w:r w:rsidRPr="00396538">
        <w:rPr>
          <w:u w:val="single"/>
        </w:rPr>
        <w:t>Objetivo:</w:t>
      </w:r>
      <w:r>
        <w:t xml:space="preserve"> Determinar </w:t>
      </w:r>
      <w:r w:rsidRPr="00396538">
        <w:rPr>
          <w:i/>
        </w:rPr>
        <w:t>p</w:t>
      </w:r>
      <w:r>
        <w:t>* a través de la “regla de parada óptima”.</w:t>
      </w:r>
    </w:p>
    <w:p w:rsidR="00396538" w:rsidRDefault="00396538" w:rsidP="00396538">
      <w:pPr>
        <w:spacing w:after="0"/>
      </w:pPr>
      <w:r>
        <w:t>Recordemos que según esta regla, la búsqueda se para si IMa = CMa.</w:t>
      </w:r>
    </w:p>
    <w:p w:rsidR="00396538" w:rsidRDefault="00396538" w:rsidP="00396538">
      <w:pPr>
        <w:pStyle w:val="Prrafodelista"/>
        <w:numPr>
          <w:ilvl w:val="0"/>
          <w:numId w:val="6"/>
        </w:numPr>
      </w:pPr>
      <w:r>
        <w:t xml:space="preserve">El CMa lo llamamos </w:t>
      </w:r>
      <w:r w:rsidRPr="00396538">
        <w:rPr>
          <w:i/>
        </w:rPr>
        <w:t>c</w:t>
      </w:r>
      <w:r>
        <w:t>.</w:t>
      </w:r>
    </w:p>
    <w:p w:rsidR="00396538" w:rsidRDefault="00396538" w:rsidP="00396538">
      <w:pPr>
        <w:pStyle w:val="Prrafodelista"/>
        <w:numPr>
          <w:ilvl w:val="0"/>
          <w:numId w:val="6"/>
        </w:numPr>
      </w:pPr>
      <w:r>
        <w:t>El IMa es la reducción esperada del precio.</w:t>
      </w:r>
    </w:p>
    <w:p w:rsidR="00396538" w:rsidRDefault="00396538" w:rsidP="00396538">
      <w:r w:rsidRPr="00396538">
        <w:rPr>
          <w:position w:val="-16"/>
        </w:rPr>
        <w:object w:dxaOrig="5000" w:dyaOrig="440">
          <v:shape id="_x0000_i1026" type="#_x0000_t75" style="width:249.95pt;height:21.75pt" o:ole="">
            <v:imagedata r:id="rId8" o:title=""/>
          </v:shape>
          <o:OLEObject Type="Embed" ProgID="Equation.DSMT4" ShapeID="_x0000_i1026" DrawAspect="Content" ObjectID="_1556816698" r:id="rId9"/>
        </w:object>
      </w:r>
    </w:p>
    <w:p w:rsidR="00396538" w:rsidRDefault="00396538" w:rsidP="005025CF">
      <w:r w:rsidRPr="00396538">
        <w:rPr>
          <w:u w:val="single"/>
        </w:rPr>
        <w:t>¿Cómo se obtiene la RPO (Regla de parada óptima)?</w:t>
      </w:r>
    </w:p>
    <w:p w:rsidR="00396538" w:rsidRDefault="00B62AD8" w:rsidP="005025CF">
      <w:r>
        <w:t>R = Coste total que espera pagar el consumidor si continúa la búsqueda.</w:t>
      </w:r>
    </w:p>
    <w:p w:rsidR="00B62AD8" w:rsidRDefault="00B62AD8" w:rsidP="005025CF">
      <w:r>
        <w:t xml:space="preserve">Inicialmente, el consumidor espera pagar </w:t>
      </w:r>
      <w:r w:rsidRPr="00B62AD8">
        <w:rPr>
          <w:i/>
        </w:rPr>
        <w:t>p</w:t>
      </w:r>
      <w:r>
        <w:t xml:space="preserve">*, es decir: R = </w:t>
      </w:r>
      <w:r w:rsidRPr="00B62AD8">
        <w:rPr>
          <w:i/>
        </w:rPr>
        <w:t>p</w:t>
      </w:r>
      <w:r>
        <w:t>*.</w:t>
      </w:r>
    </w:p>
    <w:p w:rsidR="00B62AD8" w:rsidRDefault="00B62AD8" w:rsidP="00B62AD8">
      <w:pPr>
        <w:spacing w:after="0"/>
      </w:pPr>
      <w:r>
        <w:t>Y el coste que espera pagar al continuar es:</w:t>
      </w:r>
    </w:p>
    <w:p w:rsidR="00B62AD8" w:rsidRDefault="00B62AD8" w:rsidP="005025CF">
      <w:r w:rsidRPr="00B62AD8">
        <w:rPr>
          <w:position w:val="-16"/>
        </w:rPr>
        <w:object w:dxaOrig="2659" w:dyaOrig="440">
          <v:shape id="_x0000_i1027" type="#_x0000_t75" style="width:132.45pt;height:21.75pt" o:ole="">
            <v:imagedata r:id="rId10" o:title=""/>
          </v:shape>
          <o:OLEObject Type="Embed" ProgID="Equation.DSMT4" ShapeID="_x0000_i1027" DrawAspect="Content" ObjectID="_1556816699" r:id="rId11"/>
        </w:object>
      </w:r>
    </w:p>
    <w:p w:rsidR="00B62AD8" w:rsidRDefault="00B62AD8" w:rsidP="00ED64F8">
      <w:r>
        <w:t>Por lo tanto:</w:t>
      </w:r>
    </w:p>
    <w:p w:rsidR="00B62AD8" w:rsidRDefault="00627E9C" w:rsidP="005025CF">
      <w:r w:rsidRPr="00627E9C">
        <w:rPr>
          <w:position w:val="-60"/>
        </w:rPr>
        <w:object w:dxaOrig="6800" w:dyaOrig="1320">
          <v:shape id="_x0000_i1028" type="#_x0000_t75" style="width:340.3pt;height:65.9pt" o:ole="">
            <v:imagedata r:id="rId12" o:title=""/>
          </v:shape>
          <o:OLEObject Type="Embed" ProgID="Equation.DSMT4" ShapeID="_x0000_i1028" DrawAspect="Content" ObjectID="_1556816700" r:id="rId13"/>
        </w:object>
      </w:r>
    </w:p>
    <w:p w:rsidR="00B62AD8" w:rsidRDefault="007F5BEC" w:rsidP="005025CF">
      <w:r w:rsidRPr="007F5BEC">
        <w:rPr>
          <w:position w:val="-42"/>
        </w:rPr>
        <w:object w:dxaOrig="7220" w:dyaOrig="960">
          <v:shape id="_x0000_i1029" type="#_x0000_t75" style="width:361.35pt;height:48.25pt" o:ole="">
            <v:imagedata r:id="rId14" o:title=""/>
          </v:shape>
          <o:OLEObject Type="Embed" ProgID="Equation.DSMT4" ShapeID="_x0000_i1029" DrawAspect="Content" ObjectID="_1556816701" r:id="rId15"/>
        </w:object>
      </w:r>
    </w:p>
    <w:p w:rsidR="00627E9C" w:rsidRDefault="007F5BEC" w:rsidP="005025CF">
      <w:r w:rsidRPr="007F5BEC">
        <w:rPr>
          <w:position w:val="-60"/>
        </w:rPr>
        <w:object w:dxaOrig="5280" w:dyaOrig="1320">
          <v:shape id="_x0000_i1030" type="#_x0000_t75" style="width:264.25pt;height:65.9pt" o:ole="">
            <v:imagedata r:id="rId16" o:title=""/>
          </v:shape>
          <o:OLEObject Type="Embed" ProgID="Equation.DSMT4" ShapeID="_x0000_i1030" DrawAspect="Content" ObjectID="_1556816702" r:id="rId17"/>
        </w:object>
      </w:r>
    </w:p>
    <w:p w:rsidR="007F5BEC" w:rsidRPr="00ED64F8" w:rsidRDefault="00ED64F8" w:rsidP="005025CF">
      <w:pPr>
        <w:rPr>
          <w:u w:val="single"/>
        </w:rPr>
      </w:pPr>
      <w:r w:rsidRPr="00ED64F8">
        <w:rPr>
          <w:u w:val="single"/>
        </w:rPr>
        <w:t>Ejemplo</w:t>
      </w:r>
    </w:p>
    <w:p w:rsidR="00ED64F8" w:rsidRDefault="00ED64F8" w:rsidP="00ED64F8">
      <w:pPr>
        <w:spacing w:after="0"/>
      </w:pPr>
      <w:r>
        <w:t>El precio sigue una distribución uniforme.</w:t>
      </w:r>
    </w:p>
    <w:p w:rsidR="00ED64F8" w:rsidRDefault="00ED64F8" w:rsidP="005025CF">
      <w:r w:rsidRPr="00ED64F8">
        <w:rPr>
          <w:position w:val="-14"/>
        </w:rPr>
        <w:object w:dxaOrig="1680" w:dyaOrig="400">
          <v:shape id="_x0000_i1031" type="#_x0000_t75" style="width:84.25pt;height:20.4pt" o:ole="">
            <v:imagedata r:id="rId18" o:title=""/>
          </v:shape>
          <o:OLEObject Type="Embed" ProgID="Equation.DSMT4" ShapeID="_x0000_i1031" DrawAspect="Content" ObjectID="_1556816703" r:id="rId19"/>
        </w:object>
      </w:r>
    </w:p>
    <w:p w:rsidR="00ED64F8" w:rsidRDefault="00ED64F8" w:rsidP="00ED64F8">
      <w:pPr>
        <w:spacing w:after="0"/>
      </w:pPr>
      <w:r>
        <w:t>La distribución uniforme sigue estas funciones de probabilidad y de distribución.</w:t>
      </w:r>
    </w:p>
    <w:p w:rsidR="00ED64F8" w:rsidRDefault="00ED64F8" w:rsidP="00ED64F8">
      <w:pPr>
        <w:tabs>
          <w:tab w:val="left" w:pos="3402"/>
        </w:tabs>
      </w:pPr>
      <w:r w:rsidRPr="00ED64F8">
        <w:rPr>
          <w:position w:val="-30"/>
        </w:rPr>
        <w:object w:dxaOrig="1920" w:dyaOrig="680">
          <v:shape id="_x0000_i1032" type="#_x0000_t75" style="width:95.75pt;height:33.95pt" o:ole="">
            <v:imagedata r:id="rId20" o:title=""/>
          </v:shape>
          <o:OLEObject Type="Embed" ProgID="Equation.DSMT4" ShapeID="_x0000_i1032" DrawAspect="Content" ObjectID="_1556816704" r:id="rId21"/>
        </w:object>
      </w:r>
      <w:r>
        <w:tab/>
      </w:r>
      <w:r w:rsidRPr="00ED64F8">
        <w:rPr>
          <w:position w:val="-30"/>
        </w:rPr>
        <w:object w:dxaOrig="4060" w:dyaOrig="680">
          <v:shape id="_x0000_i1033" type="#_x0000_t75" style="width:203.1pt;height:33.95pt" o:ole="">
            <v:imagedata r:id="rId22" o:title=""/>
          </v:shape>
          <o:OLEObject Type="Embed" ProgID="Equation.DSMT4" ShapeID="_x0000_i1033" DrawAspect="Content" ObjectID="_1556816705" r:id="rId23"/>
        </w:object>
      </w:r>
    </w:p>
    <w:p w:rsidR="00ED64F8" w:rsidRDefault="00ED64F8" w:rsidP="00ED64F8">
      <w:pPr>
        <w:tabs>
          <w:tab w:val="left" w:pos="3402"/>
        </w:tabs>
        <w:spacing w:after="0"/>
      </w:pPr>
      <w:r>
        <w:t>Media condicionada:</w:t>
      </w:r>
    </w:p>
    <w:p w:rsidR="00ED64F8" w:rsidRDefault="000A30A4" w:rsidP="005025CF">
      <w:r w:rsidRPr="00ED64F8">
        <w:rPr>
          <w:position w:val="-22"/>
        </w:rPr>
        <w:object w:dxaOrig="3980" w:dyaOrig="560">
          <v:shape id="_x0000_i1034" type="#_x0000_t75" style="width:199pt;height:27.85pt" o:ole="">
            <v:imagedata r:id="rId24" o:title=""/>
          </v:shape>
          <o:OLEObject Type="Embed" ProgID="Equation.DSMT4" ShapeID="_x0000_i1034" DrawAspect="Content" ObjectID="_1556816706" r:id="rId25"/>
        </w:object>
      </w:r>
    </w:p>
    <w:p w:rsidR="00ED64F8" w:rsidRDefault="00ED64F8" w:rsidP="00ED64F8">
      <w:pPr>
        <w:spacing w:after="0"/>
      </w:pPr>
      <w:r>
        <w:t>Función de probabilidad condicionada:</w:t>
      </w:r>
    </w:p>
    <w:p w:rsidR="00ED64F8" w:rsidRDefault="00ED64F8" w:rsidP="005025CF">
      <w:r w:rsidRPr="00ED64F8">
        <w:rPr>
          <w:position w:val="-32"/>
        </w:rPr>
        <w:object w:dxaOrig="7680" w:dyaOrig="740">
          <v:shape id="_x0000_i1035" type="#_x0000_t75" style="width:383.75pt;height:36.7pt" o:ole="">
            <v:imagedata r:id="rId26" o:title=""/>
          </v:shape>
          <o:OLEObject Type="Embed" ProgID="Equation.DSMT4" ShapeID="_x0000_i1035" DrawAspect="Content" ObjectID="_1556816707" r:id="rId27"/>
        </w:object>
      </w:r>
    </w:p>
    <w:p w:rsidR="00ED64F8" w:rsidRDefault="00ED64F8" w:rsidP="00ED64F8">
      <w:pPr>
        <w:spacing w:after="0"/>
      </w:pPr>
      <w:r>
        <w:t>Sustituyendo en la integral de la media condicionada:</w:t>
      </w:r>
    </w:p>
    <w:p w:rsidR="00ED64F8" w:rsidRDefault="00C55337" w:rsidP="005025CF">
      <w:r w:rsidRPr="00ED64F8">
        <w:rPr>
          <w:position w:val="-116"/>
        </w:rPr>
        <w:object w:dxaOrig="6320" w:dyaOrig="2340">
          <v:shape id="_x0000_i1036" type="#_x0000_t75" style="width:315.85pt;height:116.85pt" o:ole="">
            <v:imagedata r:id="rId28" o:title=""/>
          </v:shape>
          <o:OLEObject Type="Embed" ProgID="Equation.DSMT4" ShapeID="_x0000_i1036" DrawAspect="Content" ObjectID="_1556816708" r:id="rId29"/>
        </w:object>
      </w:r>
    </w:p>
    <w:p w:rsidR="00D44CE8" w:rsidRDefault="00D44CE8" w:rsidP="00D44CE8">
      <w:pPr>
        <w:spacing w:after="0"/>
      </w:pPr>
      <w:r>
        <w:t>Ahora sustituimos en la regla de la parada condicionada:</w:t>
      </w:r>
    </w:p>
    <w:p w:rsidR="00ED64F8" w:rsidRDefault="00C55337" w:rsidP="005025CF">
      <w:r w:rsidRPr="00D44CE8">
        <w:rPr>
          <w:position w:val="-70"/>
        </w:rPr>
        <w:object w:dxaOrig="3120" w:dyaOrig="1520">
          <v:shape id="_x0000_i1037" type="#_x0000_t75" style="width:155.55pt;height:76.1pt" o:ole="">
            <v:imagedata r:id="rId30" o:title=""/>
          </v:shape>
          <o:OLEObject Type="Embed" ProgID="Equation.DSMT4" ShapeID="_x0000_i1037" DrawAspect="Content" ObjectID="_1556816709" r:id="rId31"/>
        </w:object>
      </w:r>
    </w:p>
    <w:p w:rsidR="00D44CE8" w:rsidRDefault="00D44CE8" w:rsidP="005025CF">
      <w:r w:rsidRPr="00D44CE8">
        <w:rPr>
          <w:position w:val="-40"/>
        </w:rPr>
        <w:object w:dxaOrig="2980" w:dyaOrig="920">
          <v:shape id="_x0000_i1038" type="#_x0000_t75" style="width:148.75pt;height:45.5pt" o:ole="">
            <v:imagedata r:id="rId32" o:title=""/>
          </v:shape>
          <o:OLEObject Type="Embed" ProgID="Equation.DSMT4" ShapeID="_x0000_i1038" DrawAspect="Content" ObjectID="_1556816710" r:id="rId33"/>
        </w:object>
      </w:r>
    </w:p>
    <w:p w:rsidR="00D44CE8" w:rsidRDefault="00D44CE8" w:rsidP="00D44CE8">
      <w:pPr>
        <w:spacing w:after="0"/>
      </w:pPr>
      <w:r>
        <w:t>Tomamos el valor positivo de la raíz, ya que el precio mínimo será inferior al máximo.</w:t>
      </w:r>
    </w:p>
    <w:p w:rsidR="00D44CE8" w:rsidRDefault="00D44CE8" w:rsidP="005025CF">
      <w:r w:rsidRPr="00D44CE8">
        <w:rPr>
          <w:position w:val="-16"/>
        </w:rPr>
        <w:object w:dxaOrig="2840" w:dyaOrig="460">
          <v:shape id="_x0000_i1039" type="#_x0000_t75" style="width:141.95pt;height:23.1pt" o:ole="">
            <v:imagedata r:id="rId34" o:title=""/>
          </v:shape>
          <o:OLEObject Type="Embed" ProgID="Equation.DSMT4" ShapeID="_x0000_i1039" DrawAspect="Content" ObjectID="_1556816711" r:id="rId35"/>
        </w:object>
      </w:r>
    </w:p>
    <w:p w:rsidR="00D44CE8" w:rsidRDefault="00746118" w:rsidP="005025CF">
      <w:r>
        <w:lastRenderedPageBreak/>
        <w:t>* Observemos que si el coste fuera 0, p* tenderá al precio mínimo.</w:t>
      </w:r>
    </w:p>
    <w:p w:rsidR="00746118" w:rsidRPr="000A30A4" w:rsidRDefault="000A30A4" w:rsidP="005025CF">
      <w:pPr>
        <w:rPr>
          <w:u w:val="single"/>
        </w:rPr>
      </w:pPr>
      <w:r w:rsidRPr="000A30A4">
        <w:rPr>
          <w:u w:val="single"/>
        </w:rPr>
        <w:t>Nº esperado de tiendas a visitar</w:t>
      </w:r>
    </w:p>
    <w:p w:rsidR="000A30A4" w:rsidRDefault="000A30A4" w:rsidP="000A30A4">
      <w:pPr>
        <w:spacing w:after="0"/>
      </w:pPr>
      <w:r>
        <w:t>A partir de la RPO (Regla de Parada Óptima):</w:t>
      </w:r>
    </w:p>
    <w:p w:rsidR="000A30A4" w:rsidRDefault="000A30A4" w:rsidP="005025CF">
      <w:r w:rsidRPr="000A30A4">
        <w:rPr>
          <w:position w:val="-32"/>
        </w:rPr>
        <w:object w:dxaOrig="2840" w:dyaOrig="700">
          <v:shape id="_x0000_i1040" type="#_x0000_t75" style="width:141.95pt;height:35.3pt" o:ole="">
            <v:imagedata r:id="rId36" o:title=""/>
          </v:shape>
          <o:OLEObject Type="Embed" ProgID="Equation.DSMT4" ShapeID="_x0000_i1040" DrawAspect="Content" ObjectID="_1556816712" r:id="rId37"/>
        </w:object>
      </w:r>
    </w:p>
    <w:p w:rsidR="00D44CE8" w:rsidRDefault="000A30A4" w:rsidP="000A30A4">
      <w:pPr>
        <w:spacing w:after="0"/>
      </w:pPr>
      <w:r>
        <w:t xml:space="preserve">Considerando que </w:t>
      </w:r>
      <w:r w:rsidRPr="000A30A4">
        <w:rPr>
          <w:i/>
        </w:rPr>
        <w:t>p</w:t>
      </w:r>
      <w:r>
        <w:t>* es el coste total:</w:t>
      </w:r>
    </w:p>
    <w:p w:rsidR="000A30A4" w:rsidRDefault="000A30A4" w:rsidP="005025CF">
      <w:r w:rsidRPr="000A30A4">
        <w:rPr>
          <w:position w:val="-14"/>
        </w:rPr>
        <w:object w:dxaOrig="2740" w:dyaOrig="400">
          <v:shape id="_x0000_i1041" type="#_x0000_t75" style="width:137.2pt;height:20.4pt" o:ole="">
            <v:imagedata r:id="rId38" o:title=""/>
          </v:shape>
          <o:OLEObject Type="Embed" ProgID="Equation.DSMT4" ShapeID="_x0000_i1041" DrawAspect="Content" ObjectID="_1556816713" r:id="rId39"/>
        </w:object>
      </w:r>
    </w:p>
    <w:p w:rsidR="00B7554D" w:rsidRDefault="00B7554D" w:rsidP="00B7554D">
      <w:pPr>
        <w:spacing w:after="0"/>
      </w:pPr>
      <w:r>
        <w:t>Igualando ambas ecuaciones:</w:t>
      </w:r>
    </w:p>
    <w:p w:rsidR="00B7554D" w:rsidRDefault="00B7554D" w:rsidP="005025CF">
      <w:r w:rsidRPr="00B7554D">
        <w:rPr>
          <w:position w:val="-66"/>
        </w:rPr>
        <w:object w:dxaOrig="4940" w:dyaOrig="1440">
          <v:shape id="_x0000_i1042" type="#_x0000_t75" style="width:247.25pt;height:1in" o:ole="">
            <v:imagedata r:id="rId40" o:title=""/>
          </v:shape>
          <o:OLEObject Type="Embed" ProgID="Equation.DSMT4" ShapeID="_x0000_i1042" DrawAspect="Content" ObjectID="_1556816714" r:id="rId41"/>
        </w:object>
      </w:r>
    </w:p>
    <w:p w:rsidR="00B7554D" w:rsidRDefault="00B7554D" w:rsidP="005025CF"/>
    <w:p w:rsidR="00BD2EE9" w:rsidRDefault="00BD2EE9" w:rsidP="005025CF"/>
    <w:p w:rsidR="00BD2EE9" w:rsidRDefault="00BD2EE9" w:rsidP="00BD2EE9">
      <w:pPr>
        <w:rPr>
          <w:color w:val="4F81BD" w:themeColor="accent1"/>
        </w:rPr>
      </w:pPr>
      <w:r w:rsidRPr="00332FA3">
        <w:rPr>
          <w:color w:val="4F81BD" w:themeColor="accent1"/>
        </w:rPr>
        <w:t>(</w:t>
      </w:r>
      <w:r>
        <w:rPr>
          <w:color w:val="4F81BD" w:themeColor="accent1"/>
        </w:rPr>
        <w:t>27</w:t>
      </w:r>
      <w:r w:rsidRPr="00332FA3">
        <w:rPr>
          <w:color w:val="4F81BD" w:themeColor="accent1"/>
        </w:rPr>
        <w:t>-2-2017)</w:t>
      </w:r>
    </w:p>
    <w:p w:rsidR="00610A58" w:rsidRDefault="00610A58" w:rsidP="00610A58">
      <w:pPr>
        <w:rPr>
          <w:b/>
        </w:rPr>
      </w:pPr>
      <w:r w:rsidRPr="00DC5A50">
        <w:rPr>
          <w:b/>
        </w:rPr>
        <w:t xml:space="preserve">Modelo de búsqueda </w:t>
      </w:r>
      <w:r>
        <w:rPr>
          <w:b/>
        </w:rPr>
        <w:t>en muestras de tamaño fijo</w:t>
      </w:r>
    </w:p>
    <w:p w:rsidR="00BD2EE9" w:rsidRDefault="00922BFD" w:rsidP="00922BFD">
      <w:pPr>
        <w:pStyle w:val="Prrafodelista"/>
        <w:numPr>
          <w:ilvl w:val="0"/>
          <w:numId w:val="7"/>
        </w:numPr>
      </w:pPr>
      <w:r>
        <w:t xml:space="preserve">El consumidor preselecciona un número </w:t>
      </w:r>
      <w:r w:rsidRPr="00922BFD">
        <w:rPr>
          <w:i/>
        </w:rPr>
        <w:t>n</w:t>
      </w:r>
      <w:r>
        <w:t xml:space="preserve"> de tiendas a visitar.</w:t>
      </w:r>
    </w:p>
    <w:p w:rsidR="00922BFD" w:rsidRDefault="00922BFD" w:rsidP="00922BFD">
      <w:pPr>
        <w:pStyle w:val="Prrafodelista"/>
        <w:numPr>
          <w:ilvl w:val="0"/>
          <w:numId w:val="7"/>
        </w:numPr>
      </w:pPr>
      <w:r>
        <w:t>Visita todas las tiendas seleccionadas.</w:t>
      </w:r>
    </w:p>
    <w:p w:rsidR="00922BFD" w:rsidRDefault="00922BFD" w:rsidP="00922BFD">
      <w:pPr>
        <w:pStyle w:val="Prrafodelista"/>
        <w:numPr>
          <w:ilvl w:val="0"/>
          <w:numId w:val="7"/>
        </w:numPr>
      </w:pPr>
      <w:r>
        <w:t>Compra el bien en la tienda más barata.</w:t>
      </w:r>
    </w:p>
    <w:p w:rsidR="00922BFD" w:rsidRDefault="00922BFD" w:rsidP="00922BFD">
      <w:r w:rsidRPr="00396538">
        <w:rPr>
          <w:u w:val="single"/>
        </w:rPr>
        <w:t>Objetivo:</w:t>
      </w:r>
      <w:r>
        <w:t xml:space="preserve"> Determinar </w:t>
      </w:r>
      <w:r>
        <w:rPr>
          <w:i/>
        </w:rPr>
        <w:t>n</w:t>
      </w:r>
      <w:r>
        <w:t xml:space="preserve"> óptimamente.</w:t>
      </w:r>
    </w:p>
    <w:p w:rsidR="00922BFD" w:rsidRDefault="00922BFD" w:rsidP="00922BFD">
      <w:pPr>
        <w:spacing w:after="0"/>
      </w:pPr>
      <w:r>
        <w:t>Sea:</w:t>
      </w:r>
    </w:p>
    <w:p w:rsidR="00922BFD" w:rsidRDefault="00922BFD" w:rsidP="00922BFD">
      <w:pPr>
        <w:pStyle w:val="Prrafodelista"/>
        <w:numPr>
          <w:ilvl w:val="0"/>
          <w:numId w:val="8"/>
        </w:numPr>
      </w:pPr>
      <w:r>
        <w:t>E(P</w:t>
      </w:r>
      <w:r w:rsidRPr="00922BFD">
        <w:rPr>
          <w:vertAlign w:val="subscript"/>
        </w:rPr>
        <w:t>n</w:t>
      </w:r>
      <w:r>
        <w:t xml:space="preserve">) = precio más bajo que se espera obtener en una muestra de tamaño </w:t>
      </w:r>
      <w:r w:rsidRPr="00922BFD">
        <w:rPr>
          <w:i/>
        </w:rPr>
        <w:t>n</w:t>
      </w:r>
      <w:r>
        <w:t>.</w:t>
      </w:r>
    </w:p>
    <w:p w:rsidR="00D570C3" w:rsidRDefault="00D570C3" w:rsidP="00922BFD">
      <w:pPr>
        <w:pStyle w:val="Prrafodelista"/>
        <w:numPr>
          <w:ilvl w:val="0"/>
          <w:numId w:val="8"/>
        </w:numPr>
      </w:pPr>
      <w:r w:rsidRPr="00D570C3">
        <w:rPr>
          <w:i/>
        </w:rPr>
        <w:t>c</w:t>
      </w:r>
      <w:r>
        <w:t xml:space="preserve"> = coste marginal constante de visitar una tienda.</w:t>
      </w:r>
    </w:p>
    <w:p w:rsidR="00922BFD" w:rsidRPr="00D570C3" w:rsidRDefault="002465AB" w:rsidP="005025CF">
      <w:pPr>
        <w:rPr>
          <w:u w:val="single"/>
        </w:rPr>
      </w:pPr>
      <w:r>
        <w:rPr>
          <w:u w:val="single"/>
        </w:rPr>
        <w:t>RPO (R</w:t>
      </w:r>
      <w:r w:rsidR="00D570C3" w:rsidRPr="00D570C3">
        <w:rPr>
          <w:u w:val="single"/>
        </w:rPr>
        <w:t>egla de parada óptim</w:t>
      </w:r>
      <w:r>
        <w:rPr>
          <w:u w:val="single"/>
        </w:rPr>
        <w:t>a)</w:t>
      </w:r>
    </w:p>
    <w:p w:rsidR="00D570C3" w:rsidRDefault="00D570C3" w:rsidP="005025CF">
      <w:r w:rsidRPr="00D570C3">
        <w:rPr>
          <w:position w:val="-14"/>
        </w:rPr>
        <w:object w:dxaOrig="3720" w:dyaOrig="400">
          <v:shape id="_x0000_i1043" type="#_x0000_t75" style="width:186.1pt;height:19.7pt" o:ole="">
            <v:imagedata r:id="rId42" o:title=""/>
          </v:shape>
          <o:OLEObject Type="Embed" ProgID="Equation.DSMT4" ShapeID="_x0000_i1043" DrawAspect="Content" ObjectID="_1556816715" r:id="rId43"/>
        </w:object>
      </w:r>
    </w:p>
    <w:p w:rsidR="003530E1" w:rsidRDefault="003530E1">
      <w:pPr>
        <w:rPr>
          <w:u w:val="single"/>
        </w:rPr>
      </w:pPr>
      <w:r>
        <w:rPr>
          <w:u w:val="single"/>
        </w:rPr>
        <w:br w:type="page"/>
      </w:r>
    </w:p>
    <w:p w:rsidR="00D570C3" w:rsidRPr="00313771" w:rsidRDefault="00313771" w:rsidP="005025CF">
      <w:pPr>
        <w:rPr>
          <w:u w:val="single"/>
        </w:rPr>
      </w:pPr>
      <w:r w:rsidRPr="00313771">
        <w:rPr>
          <w:u w:val="single"/>
        </w:rPr>
        <w:lastRenderedPageBreak/>
        <w:t>Ejemplo</w:t>
      </w:r>
    </w:p>
    <w:p w:rsidR="00313771" w:rsidRDefault="00313771" w:rsidP="00313771">
      <w:pPr>
        <w:spacing w:after="0"/>
      </w:pPr>
      <w:r>
        <w:t>El precio sigue una distribución uniforme.</w:t>
      </w:r>
    </w:p>
    <w:p w:rsidR="00313771" w:rsidRDefault="006B1959" w:rsidP="00313771">
      <w:r w:rsidRPr="00ED64F8">
        <w:rPr>
          <w:position w:val="-14"/>
        </w:rPr>
        <w:object w:dxaOrig="1060" w:dyaOrig="400">
          <v:shape id="_x0000_i1044" type="#_x0000_t75" style="width:53pt;height:20.4pt" o:ole="">
            <v:imagedata r:id="rId44" o:title=""/>
          </v:shape>
          <o:OLEObject Type="Embed" ProgID="Equation.DSMT4" ShapeID="_x0000_i1044" DrawAspect="Content" ObjectID="_1556816716" r:id="rId45"/>
        </w:object>
      </w:r>
    </w:p>
    <w:p w:rsidR="00313771" w:rsidRDefault="003530E1" w:rsidP="005025CF">
      <w:r w:rsidRPr="003530E1">
        <w:rPr>
          <w:position w:val="-24"/>
        </w:rPr>
        <w:object w:dxaOrig="3739" w:dyaOrig="620">
          <v:shape id="_x0000_i1045" type="#_x0000_t75" style="width:186.8pt;height:31.25pt" o:ole="">
            <v:imagedata r:id="rId46" o:title=""/>
          </v:shape>
          <o:OLEObject Type="Embed" ProgID="Equation.DSMT4" ShapeID="_x0000_i1045" DrawAspect="Content" ObjectID="_1556816717" r:id="rId47"/>
        </w:object>
      </w:r>
    </w:p>
    <w:p w:rsidR="003530E1" w:rsidRDefault="003530E1" w:rsidP="005025CF">
      <w:r>
        <w:t xml:space="preserve">¿Cuál es la probabilidad de que el precio esté por encima de </w:t>
      </w:r>
      <w:r w:rsidRPr="003530E1">
        <w:rPr>
          <w:i/>
        </w:rPr>
        <w:t>p</w:t>
      </w:r>
      <w:r>
        <w:t>?</w:t>
      </w:r>
      <w:r>
        <w:br/>
      </w:r>
      <w:r>
        <w:tab/>
      </w:r>
      <w:r w:rsidRPr="003530E1">
        <w:rPr>
          <w:position w:val="-14"/>
        </w:rPr>
        <w:object w:dxaOrig="1600" w:dyaOrig="400">
          <v:shape id="_x0000_i1046" type="#_x0000_t75" style="width:80.15pt;height:19.7pt" o:ole="">
            <v:imagedata r:id="rId48" o:title=""/>
          </v:shape>
          <o:OLEObject Type="Embed" ProgID="Equation.DSMT4" ShapeID="_x0000_i1046" DrawAspect="Content" ObjectID="_1556816718" r:id="rId49"/>
        </w:object>
      </w:r>
    </w:p>
    <w:p w:rsidR="00532028" w:rsidRDefault="00532028" w:rsidP="00703FAA">
      <w:pPr>
        <w:spacing w:after="0"/>
      </w:pPr>
      <w:bookmarkStart w:id="0" w:name="_GoBack"/>
      <w:bookmarkEnd w:id="0"/>
      <w:r>
        <w:t>Partiendo de ahí, podemos decir que:</w:t>
      </w:r>
    </w:p>
    <w:p w:rsidR="00532028" w:rsidRDefault="00E61B89" w:rsidP="005025CF">
      <w:r w:rsidRPr="00532028">
        <w:rPr>
          <w:position w:val="-14"/>
        </w:rPr>
        <w:object w:dxaOrig="880" w:dyaOrig="440">
          <v:shape id="_x0000_i1047" type="#_x0000_t75" style="width:44.15pt;height:21.75pt" o:ole="">
            <v:imagedata r:id="rId50" o:title=""/>
          </v:shape>
          <o:OLEObject Type="Embed" ProgID="Equation.DSMT4" ShapeID="_x0000_i1047" DrawAspect="Content" ObjectID="_1556816719" r:id="rId51"/>
        </w:object>
      </w:r>
      <w:r w:rsidR="00532028">
        <w:t xml:space="preserve"> = probabilidad de que visitando </w:t>
      </w:r>
      <w:r w:rsidR="00532028" w:rsidRPr="00532028">
        <w:rPr>
          <w:i/>
        </w:rPr>
        <w:t>n</w:t>
      </w:r>
      <w:r w:rsidR="00532028">
        <w:t xml:space="preserve"> tiendas </w:t>
      </w:r>
      <w:proofErr w:type="spellStart"/>
      <w:r w:rsidR="00532028" w:rsidRPr="00E61B89">
        <w:rPr>
          <w:i/>
        </w:rPr>
        <w:t>p</w:t>
      </w:r>
      <w:r w:rsidRPr="00E61B89">
        <w:rPr>
          <w:i/>
          <w:vertAlign w:val="subscript"/>
        </w:rPr>
        <w:t>n</w:t>
      </w:r>
      <w:proofErr w:type="spellEnd"/>
      <w:r w:rsidR="00532028">
        <w:t xml:space="preserve"> sea el precio más bajo.</w:t>
      </w:r>
    </w:p>
    <w:p w:rsidR="00532028" w:rsidRDefault="00787F9F" w:rsidP="005025CF">
      <w:r>
        <w:t xml:space="preserve">Veamos las funciones de distribución y densidad de la variable aleatoria </w:t>
      </w:r>
      <w:r w:rsidRPr="00787F9F">
        <w:rPr>
          <w:i/>
        </w:rPr>
        <w:t>p</w:t>
      </w:r>
      <w:r w:rsidRPr="00787F9F">
        <w:rPr>
          <w:i/>
          <w:vertAlign w:val="subscript"/>
        </w:rPr>
        <w:t>n</w:t>
      </w:r>
      <w:r>
        <w:t>.</w:t>
      </w:r>
    </w:p>
    <w:p w:rsidR="00627007" w:rsidRDefault="00E61B89" w:rsidP="005025CF">
      <w:r w:rsidRPr="00627007">
        <w:rPr>
          <w:position w:val="-14"/>
        </w:rPr>
        <w:object w:dxaOrig="720" w:dyaOrig="400">
          <v:shape id="_x0000_i1048" type="#_x0000_t75" style="width:36pt;height:19.7pt" o:ole="">
            <v:imagedata r:id="rId52" o:title=""/>
          </v:shape>
          <o:OLEObject Type="Embed" ProgID="Equation.DSMT4" ShapeID="_x0000_i1048" DrawAspect="Content" ObjectID="_1556816720" r:id="rId53"/>
        </w:object>
      </w:r>
      <w:r w:rsidR="00627007">
        <w:t xml:space="preserve"> = f. de distribución de </w:t>
      </w:r>
      <w:proofErr w:type="spellStart"/>
      <w:r w:rsidRPr="00E61B89">
        <w:rPr>
          <w:i/>
        </w:rPr>
        <w:t>p</w:t>
      </w:r>
      <w:r w:rsidR="00627007" w:rsidRPr="00E61B89">
        <w:rPr>
          <w:i/>
          <w:vertAlign w:val="subscript"/>
        </w:rPr>
        <w:t>n</w:t>
      </w:r>
      <w:proofErr w:type="spellEnd"/>
      <w:r w:rsidR="00627007">
        <w:t xml:space="preserve"> = </w:t>
      </w:r>
      <w:r w:rsidRPr="00E61B89">
        <w:rPr>
          <w:position w:val="-14"/>
        </w:rPr>
        <w:object w:dxaOrig="3200" w:dyaOrig="440">
          <v:shape id="_x0000_i1049" type="#_x0000_t75" style="width:160.3pt;height:21.75pt" o:ole="">
            <v:imagedata r:id="rId54" o:title=""/>
          </v:shape>
          <o:OLEObject Type="Embed" ProgID="Equation.DSMT4" ShapeID="_x0000_i1049" DrawAspect="Content" ObjectID="_1556816721" r:id="rId55"/>
        </w:object>
      </w:r>
    </w:p>
    <w:p w:rsidR="00E61B89" w:rsidRPr="007836B3" w:rsidRDefault="00787F9F" w:rsidP="005025CF">
      <w:r w:rsidRPr="00627007">
        <w:rPr>
          <w:position w:val="-14"/>
        </w:rPr>
        <w:object w:dxaOrig="680" w:dyaOrig="400">
          <v:shape id="_x0000_i1050" type="#_x0000_t75" style="width:33.95pt;height:19.7pt" o:ole="">
            <v:imagedata r:id="rId56" o:title=""/>
          </v:shape>
          <o:OLEObject Type="Embed" ProgID="Equation.DSMT4" ShapeID="_x0000_i1050" DrawAspect="Content" ObjectID="_1556816722" r:id="rId57"/>
        </w:object>
      </w:r>
      <w:r>
        <w:t xml:space="preserve"> = f. de densidad de </w:t>
      </w:r>
      <w:proofErr w:type="spellStart"/>
      <w:r w:rsidRPr="00E61B89">
        <w:rPr>
          <w:i/>
        </w:rPr>
        <w:t>p</w:t>
      </w:r>
      <w:r w:rsidRPr="00E61B89">
        <w:rPr>
          <w:i/>
          <w:vertAlign w:val="subscript"/>
        </w:rPr>
        <w:t>n</w:t>
      </w:r>
      <w:proofErr w:type="spellEnd"/>
      <w:r w:rsidR="007836B3">
        <w:t xml:space="preserve"> = </w:t>
      </w:r>
      <w:r w:rsidR="007836B3" w:rsidRPr="007836B3">
        <w:rPr>
          <w:position w:val="-30"/>
        </w:rPr>
        <w:object w:dxaOrig="2200" w:dyaOrig="720">
          <v:shape id="_x0000_i1051" type="#_x0000_t75" style="width:110.05pt;height:36pt" o:ole="">
            <v:imagedata r:id="rId58" o:title=""/>
          </v:shape>
          <o:OLEObject Type="Embed" ProgID="Equation.DSMT4" ShapeID="_x0000_i1051" DrawAspect="Content" ObjectID="_1556816723" r:id="rId59"/>
        </w:object>
      </w:r>
    </w:p>
    <w:p w:rsidR="00787F9F" w:rsidRDefault="007836B3" w:rsidP="007836B3">
      <w:pPr>
        <w:spacing w:after="0"/>
      </w:pPr>
      <w:r>
        <w:t xml:space="preserve">Para la RPO necesitamos calcular </w:t>
      </w:r>
      <w:r w:rsidRPr="007836B3">
        <w:rPr>
          <w:position w:val="-14"/>
        </w:rPr>
        <w:object w:dxaOrig="639" w:dyaOrig="400">
          <v:shape id="_x0000_i1052" type="#_x0000_t75" style="width:31.9pt;height:19.7pt" o:ole="">
            <v:imagedata r:id="rId60" o:title=""/>
          </v:shape>
          <o:OLEObject Type="Embed" ProgID="Equation.DSMT4" ShapeID="_x0000_i1052" DrawAspect="Content" ObjectID="_1556816724" r:id="rId61"/>
        </w:object>
      </w:r>
      <w:r>
        <w:t>:</w:t>
      </w:r>
    </w:p>
    <w:p w:rsidR="007836B3" w:rsidRDefault="007836B3" w:rsidP="005025CF">
      <w:r w:rsidRPr="007836B3">
        <w:rPr>
          <w:position w:val="-18"/>
        </w:rPr>
        <w:object w:dxaOrig="6640" w:dyaOrig="520">
          <v:shape id="_x0000_i1053" type="#_x0000_t75" style="width:332.15pt;height:25.8pt" o:ole="">
            <v:imagedata r:id="rId62" o:title=""/>
          </v:shape>
          <o:OLEObject Type="Embed" ProgID="Equation.DSMT4" ShapeID="_x0000_i1053" DrawAspect="Content" ObjectID="_1556816725" r:id="rId63"/>
        </w:object>
      </w:r>
    </w:p>
    <w:p w:rsidR="007836B3" w:rsidRDefault="007836B3" w:rsidP="007836B3">
      <w:pPr>
        <w:spacing w:after="0"/>
      </w:pPr>
      <w:r>
        <w:t>Para resolver la integral aplicamos un cambio de variable:</w:t>
      </w:r>
    </w:p>
    <w:p w:rsidR="007836B3" w:rsidRDefault="007836B3" w:rsidP="005025CF">
      <w:r w:rsidRPr="007836B3">
        <w:rPr>
          <w:position w:val="-12"/>
        </w:rPr>
        <w:object w:dxaOrig="4200" w:dyaOrig="360">
          <v:shape id="_x0000_i1054" type="#_x0000_t75" style="width:209.9pt;height:18.35pt" o:ole="">
            <v:imagedata r:id="rId64" o:title=""/>
          </v:shape>
          <o:OLEObject Type="Embed" ProgID="Equation.DSMT4" ShapeID="_x0000_i1054" DrawAspect="Content" ObjectID="_1556816726" r:id="rId65"/>
        </w:object>
      </w:r>
    </w:p>
    <w:p w:rsidR="007836B3" w:rsidRDefault="007836B3" w:rsidP="007836B3">
      <w:pPr>
        <w:spacing w:after="0"/>
      </w:pPr>
      <w:r>
        <w:t>Esto también afecta a los límites de integración:</w:t>
      </w:r>
    </w:p>
    <w:p w:rsidR="007836B3" w:rsidRDefault="007836B3" w:rsidP="005025CF">
      <w:r w:rsidRPr="007836B3">
        <w:rPr>
          <w:position w:val="-30"/>
        </w:rPr>
        <w:object w:dxaOrig="1800" w:dyaOrig="720">
          <v:shape id="_x0000_i1055" type="#_x0000_t75" style="width:90.35pt;height:36pt" o:ole="">
            <v:imagedata r:id="rId66" o:title=""/>
          </v:shape>
          <o:OLEObject Type="Embed" ProgID="Equation.DSMT4" ShapeID="_x0000_i1055" DrawAspect="Content" ObjectID="_1556816727" r:id="rId67"/>
        </w:object>
      </w:r>
    </w:p>
    <w:p w:rsidR="007836B3" w:rsidRDefault="007836B3" w:rsidP="007836B3">
      <w:pPr>
        <w:spacing w:after="0"/>
      </w:pPr>
      <w:r>
        <w:t>Sustituimos en la integral original:</w:t>
      </w:r>
    </w:p>
    <w:p w:rsidR="007836B3" w:rsidRDefault="007836B3" w:rsidP="007836B3">
      <w:pPr>
        <w:tabs>
          <w:tab w:val="left" w:pos="3402"/>
        </w:tabs>
        <w:spacing w:after="0"/>
      </w:pPr>
      <w:r w:rsidRPr="007836B3">
        <w:rPr>
          <w:position w:val="-18"/>
        </w:rPr>
        <w:object w:dxaOrig="2659" w:dyaOrig="520">
          <v:shape id="_x0000_i1056" type="#_x0000_t75" style="width:133.15pt;height:25.8pt" o:ole="">
            <v:imagedata r:id="rId68" o:title=""/>
          </v:shape>
          <o:OLEObject Type="Embed" ProgID="Equation.DSMT4" ShapeID="_x0000_i1056" DrawAspect="Content" ObjectID="_1556816728" r:id="rId69"/>
        </w:object>
      </w:r>
      <w:r>
        <w:tab/>
        <w:t>* (Esto no es bonito.)</w:t>
      </w:r>
    </w:p>
    <w:p w:rsidR="007836B3" w:rsidRDefault="007836B3" w:rsidP="007836B3">
      <w:r w:rsidRPr="007836B3">
        <w:rPr>
          <w:position w:val="-76"/>
        </w:rPr>
        <w:object w:dxaOrig="5520" w:dyaOrig="1640">
          <v:shape id="_x0000_i1057" type="#_x0000_t75" style="width:275.75pt;height:82.2pt" o:ole="">
            <v:imagedata r:id="rId70" o:title=""/>
          </v:shape>
          <o:OLEObject Type="Embed" ProgID="Equation.DSMT4" ShapeID="_x0000_i1057" DrawAspect="Content" ObjectID="_1556816729" r:id="rId71"/>
        </w:object>
      </w:r>
    </w:p>
    <w:p w:rsidR="007836B3" w:rsidRDefault="007836B3" w:rsidP="007836B3">
      <w:pPr>
        <w:tabs>
          <w:tab w:val="left" w:pos="3402"/>
        </w:tabs>
      </w:pPr>
    </w:p>
    <w:p w:rsidR="00784554" w:rsidRDefault="00784554" w:rsidP="007836B3">
      <w:pPr>
        <w:tabs>
          <w:tab w:val="left" w:pos="3402"/>
        </w:tabs>
      </w:pPr>
    </w:p>
    <w:p w:rsidR="007836B3" w:rsidRDefault="007836B3" w:rsidP="007836B3">
      <w:pPr>
        <w:spacing w:after="0"/>
      </w:pPr>
      <w:r>
        <w:lastRenderedPageBreak/>
        <w:t>Sustituimos en la RPO:</w:t>
      </w:r>
    </w:p>
    <w:p w:rsidR="007836B3" w:rsidRDefault="007836B3" w:rsidP="007836B3">
      <w:r w:rsidRPr="007836B3">
        <w:rPr>
          <w:position w:val="-46"/>
        </w:rPr>
        <w:object w:dxaOrig="1900" w:dyaOrig="1040">
          <v:shape id="_x0000_i1058" type="#_x0000_t75" style="width:95.1pt;height:52.3pt" o:ole="">
            <v:imagedata r:id="rId72" o:title=""/>
          </v:shape>
          <o:OLEObject Type="Embed" ProgID="Equation.DSMT4" ShapeID="_x0000_i1058" DrawAspect="Content" ObjectID="_1556816730" r:id="rId73"/>
        </w:object>
      </w:r>
    </w:p>
    <w:p w:rsidR="007836B3" w:rsidRDefault="007836B3" w:rsidP="00F26268">
      <w:pPr>
        <w:spacing w:after="0"/>
      </w:pPr>
      <w:r>
        <w:t>Desarrollando esta ecuación se obtiene:</w:t>
      </w:r>
    </w:p>
    <w:p w:rsidR="007836B3" w:rsidRDefault="00F26268" w:rsidP="007836B3">
      <w:r w:rsidRPr="00F26268">
        <w:rPr>
          <w:position w:val="-94"/>
        </w:rPr>
        <w:object w:dxaOrig="3820" w:dyaOrig="2040">
          <v:shape id="_x0000_i1059" type="#_x0000_t75" style="width:190.85pt;height:101.9pt" o:ole="">
            <v:imagedata r:id="rId74" o:title=""/>
          </v:shape>
          <o:OLEObject Type="Embed" ProgID="Equation.DSMT4" ShapeID="_x0000_i1059" DrawAspect="Content" ObjectID="_1556816731" r:id="rId75"/>
        </w:object>
      </w:r>
    </w:p>
    <w:p w:rsidR="00F26268" w:rsidRDefault="008F25D9" w:rsidP="007836B3">
      <w:r w:rsidRPr="008F25D9">
        <w:rPr>
          <w:position w:val="-104"/>
        </w:rPr>
        <w:object w:dxaOrig="5319" w:dyaOrig="2200">
          <v:shape id="_x0000_i1060" type="#_x0000_t75" style="width:266.25pt;height:110.05pt" o:ole="">
            <v:imagedata r:id="rId76" o:title=""/>
          </v:shape>
          <o:OLEObject Type="Embed" ProgID="Equation.DSMT4" ShapeID="_x0000_i1060" DrawAspect="Content" ObjectID="_1556816732" r:id="rId77"/>
        </w:object>
      </w:r>
    </w:p>
    <w:p w:rsidR="00F26268" w:rsidRDefault="00F26268" w:rsidP="00F26268">
      <w:pPr>
        <w:spacing w:after="0"/>
      </w:pPr>
      <w:r>
        <w:t>Como el número de tiendas debe ser positivo:</w:t>
      </w:r>
    </w:p>
    <w:p w:rsidR="00F26268" w:rsidRDefault="00F26268" w:rsidP="00F26268">
      <w:pPr>
        <w:spacing w:after="0"/>
      </w:pPr>
      <w:r w:rsidRPr="00F26268">
        <w:rPr>
          <w:position w:val="-24"/>
        </w:rPr>
        <w:object w:dxaOrig="3940" w:dyaOrig="620">
          <v:shape id="_x0000_i1061" type="#_x0000_t75" style="width:197pt;height:31.25pt" o:ole="">
            <v:imagedata r:id="rId78" o:title=""/>
          </v:shape>
          <o:OLEObject Type="Embed" ProgID="Equation.DSMT4" ShapeID="_x0000_i1061" DrawAspect="Content" ObjectID="_1556816733" r:id="rId79"/>
        </w:object>
      </w:r>
    </w:p>
    <w:p w:rsidR="00F26268" w:rsidRDefault="008F25D9" w:rsidP="007836B3">
      <w:r w:rsidRPr="00F26268">
        <w:rPr>
          <w:position w:val="-60"/>
        </w:rPr>
        <w:object w:dxaOrig="3400" w:dyaOrig="1320">
          <v:shape id="_x0000_i1062" type="#_x0000_t75" style="width:169.8pt;height:65.9pt" o:ole="">
            <v:imagedata r:id="rId80" o:title=""/>
          </v:shape>
          <o:OLEObject Type="Embed" ProgID="Equation.DSMT4" ShapeID="_x0000_i1062" DrawAspect="Content" ObjectID="_1556816734" r:id="rId81"/>
        </w:object>
      </w:r>
    </w:p>
    <w:p w:rsidR="00F26268" w:rsidRDefault="00F26268" w:rsidP="00F26268">
      <w:pPr>
        <w:spacing w:after="0"/>
      </w:pPr>
      <w:r>
        <w:t xml:space="preserve">¿Qué pasa si el coste de la visita es muy pequeño? (c </w:t>
      </w:r>
      <w:r>
        <w:sym w:font="Wingdings" w:char="F0E0"/>
      </w:r>
      <w:r>
        <w:t xml:space="preserve"> 0)</w:t>
      </w:r>
    </w:p>
    <w:p w:rsidR="00F26268" w:rsidRDefault="00F26268" w:rsidP="007836B3">
      <w:r w:rsidRPr="00F26268">
        <w:rPr>
          <w:position w:val="-24"/>
        </w:rPr>
        <w:object w:dxaOrig="3080" w:dyaOrig="620">
          <v:shape id="_x0000_i1063" type="#_x0000_t75" style="width:154.2pt;height:31.25pt" o:ole="">
            <v:imagedata r:id="rId82" o:title=""/>
          </v:shape>
          <o:OLEObject Type="Embed" ProgID="Equation.DSMT4" ShapeID="_x0000_i1063" DrawAspect="Content" ObjectID="_1556816735" r:id="rId83"/>
        </w:object>
      </w:r>
    </w:p>
    <w:p w:rsidR="00F26268" w:rsidRDefault="00F26268" w:rsidP="00F26268">
      <w:pPr>
        <w:spacing w:after="0"/>
      </w:pPr>
      <w:r>
        <w:t>Aplicando L’Hopital se obtiene:</w:t>
      </w:r>
    </w:p>
    <w:p w:rsidR="00F26268" w:rsidRDefault="00F26268" w:rsidP="007836B3">
      <w:r w:rsidRPr="00F26268">
        <w:rPr>
          <w:position w:val="-24"/>
        </w:rPr>
        <w:object w:dxaOrig="6160" w:dyaOrig="1060">
          <v:shape id="_x0000_i1064" type="#_x0000_t75" style="width:307.7pt;height:53pt" o:ole="">
            <v:imagedata r:id="rId84" o:title=""/>
          </v:shape>
          <o:OLEObject Type="Embed" ProgID="Equation.DSMT4" ShapeID="_x0000_i1064" DrawAspect="Content" ObjectID="_1556816736" r:id="rId85"/>
        </w:object>
      </w:r>
    </w:p>
    <w:p w:rsidR="008F25D9" w:rsidRDefault="008F25D9" w:rsidP="008F25D9">
      <w:pPr>
        <w:spacing w:after="0"/>
      </w:pPr>
      <w:r w:rsidRPr="008F25D9">
        <w:rPr>
          <w:u w:val="single"/>
        </w:rPr>
        <w:t>Coste total:</w:t>
      </w:r>
      <w:r>
        <w:t xml:space="preserve">  </w:t>
      </w:r>
      <w:r w:rsidRPr="008F25D9">
        <w:rPr>
          <w:position w:val="-14"/>
        </w:rPr>
        <w:object w:dxaOrig="1120" w:dyaOrig="400">
          <v:shape id="_x0000_i1065" type="#_x0000_t75" style="width:55.7pt;height:19.7pt" o:ole="">
            <v:imagedata r:id="rId86" o:title=""/>
          </v:shape>
          <o:OLEObject Type="Embed" ProgID="Equation.DSMT4" ShapeID="_x0000_i1065" DrawAspect="Content" ObjectID="_1556816737" r:id="rId87"/>
        </w:object>
      </w:r>
    </w:p>
    <w:p w:rsidR="008B5538" w:rsidRDefault="008B5538">
      <w:r>
        <w:br w:type="page"/>
      </w:r>
    </w:p>
    <w:p w:rsidR="008B5538" w:rsidRDefault="008B5538" w:rsidP="008B5538">
      <w:pPr>
        <w:rPr>
          <w:b/>
        </w:rPr>
      </w:pPr>
      <w:r w:rsidRPr="00DC5A50">
        <w:rPr>
          <w:b/>
        </w:rPr>
        <w:lastRenderedPageBreak/>
        <w:t xml:space="preserve">Modelo de </w:t>
      </w:r>
      <w:r>
        <w:rPr>
          <w:b/>
        </w:rPr>
        <w:t>Salop y Stiglitz</w:t>
      </w:r>
      <w:r w:rsidRPr="008B5538">
        <w:t xml:space="preserve"> (1977)</w:t>
      </w:r>
    </w:p>
    <w:p w:rsidR="008F25D9" w:rsidRDefault="008B5538" w:rsidP="008B5538">
      <w:r>
        <w:t xml:space="preserve">* Veremos cómo </w:t>
      </w:r>
      <w:r w:rsidR="002746EE">
        <w:t xml:space="preserve">las empresas </w:t>
      </w:r>
      <w:r>
        <w:t>tienen en cuenta la falta de información de consumidor para establecer el precio óptimo. (?)</w:t>
      </w:r>
    </w:p>
    <w:p w:rsidR="008B5538" w:rsidRDefault="008B5538" w:rsidP="00F053A4">
      <w:r>
        <w:t>Este modelo es de competencia perfecta (bien homogéneo), con la salvedad de que algunos consumidores están más informados que otros.</w:t>
      </w:r>
    </w:p>
    <w:p w:rsidR="008B5538" w:rsidRDefault="00F053A4" w:rsidP="008B5538">
      <w:pPr>
        <w:rPr>
          <w:u w:val="single"/>
        </w:rPr>
      </w:pPr>
      <w:r w:rsidRPr="00F053A4">
        <w:rPr>
          <w:u w:val="single"/>
        </w:rPr>
        <w:t>Supuestos del modelo</w:t>
      </w:r>
    </w:p>
    <w:p w:rsidR="000123DD" w:rsidRDefault="00F053A4" w:rsidP="00F053A4">
      <w:pPr>
        <w:pStyle w:val="Prrafodelista"/>
        <w:numPr>
          <w:ilvl w:val="0"/>
          <w:numId w:val="10"/>
        </w:numPr>
      </w:pPr>
      <w:r w:rsidRPr="00F053A4">
        <w:rPr>
          <w:u w:val="single"/>
        </w:rPr>
        <w:t>Empresas:</w:t>
      </w:r>
    </w:p>
    <w:p w:rsidR="00F053A4" w:rsidRDefault="00F053A4" w:rsidP="000123DD">
      <w:pPr>
        <w:pStyle w:val="Prrafodelista"/>
        <w:numPr>
          <w:ilvl w:val="1"/>
          <w:numId w:val="10"/>
        </w:numPr>
        <w:ind w:left="709"/>
      </w:pPr>
      <w:r>
        <w:t xml:space="preserve">Hay un número grande </w:t>
      </w:r>
      <w:r w:rsidRPr="00F053A4">
        <w:rPr>
          <w:i/>
        </w:rPr>
        <w:t>n</w:t>
      </w:r>
      <w:r>
        <w:t xml:space="preserve"> de empresas que venden un producto homogéneo a precios diferentes.</w:t>
      </w:r>
    </w:p>
    <w:p w:rsidR="000123DD" w:rsidRDefault="000123DD" w:rsidP="000123DD">
      <w:pPr>
        <w:pStyle w:val="Prrafodelista"/>
        <w:numPr>
          <w:ilvl w:val="1"/>
          <w:numId w:val="10"/>
        </w:numPr>
        <w:ind w:left="709"/>
      </w:pPr>
      <w:r>
        <w:t>Todas tienen la misma tecnología.</w:t>
      </w:r>
    </w:p>
    <w:p w:rsidR="000123DD" w:rsidRDefault="000123DD" w:rsidP="000123DD">
      <w:pPr>
        <w:pStyle w:val="Prrafodelista"/>
        <w:numPr>
          <w:ilvl w:val="1"/>
          <w:numId w:val="10"/>
        </w:numPr>
        <w:ind w:left="709"/>
      </w:pPr>
      <w:r>
        <w:t>Ninguna de ellas puede monopolizar el mercado.</w:t>
      </w:r>
    </w:p>
    <w:p w:rsidR="000123DD" w:rsidRPr="000123DD" w:rsidRDefault="000123DD" w:rsidP="00F053A4">
      <w:pPr>
        <w:pStyle w:val="Prrafodelista"/>
        <w:numPr>
          <w:ilvl w:val="0"/>
          <w:numId w:val="10"/>
        </w:numPr>
        <w:rPr>
          <w:u w:val="single"/>
        </w:rPr>
      </w:pPr>
      <w:r w:rsidRPr="000123DD">
        <w:rPr>
          <w:u w:val="single"/>
        </w:rPr>
        <w:t>Consumidores:</w:t>
      </w:r>
    </w:p>
    <w:p w:rsidR="000123DD" w:rsidRDefault="000123DD" w:rsidP="000123DD">
      <w:pPr>
        <w:pStyle w:val="Prrafodelista"/>
        <w:numPr>
          <w:ilvl w:val="1"/>
          <w:numId w:val="10"/>
        </w:numPr>
        <w:ind w:left="709"/>
      </w:pPr>
      <w:r>
        <w:t xml:space="preserve">Hay un número grande </w:t>
      </w:r>
      <w:r w:rsidRPr="000123DD">
        <w:rPr>
          <w:i/>
        </w:rPr>
        <w:t>N</w:t>
      </w:r>
      <w:r>
        <w:t xml:space="preserve"> de consumidores.</w:t>
      </w:r>
    </w:p>
    <w:p w:rsidR="000123DD" w:rsidRDefault="000123DD" w:rsidP="000123DD">
      <w:pPr>
        <w:pStyle w:val="Prrafodelista"/>
        <w:numPr>
          <w:ilvl w:val="1"/>
          <w:numId w:val="10"/>
        </w:numPr>
        <w:ind w:left="709"/>
      </w:pPr>
      <w:r>
        <w:t>Demanda unitaria.</w:t>
      </w:r>
    </w:p>
    <w:p w:rsidR="000123DD" w:rsidRDefault="000123DD" w:rsidP="000123DD">
      <w:pPr>
        <w:pStyle w:val="Prrafodelista"/>
        <w:numPr>
          <w:ilvl w:val="1"/>
          <w:numId w:val="10"/>
        </w:numPr>
        <w:ind w:left="709"/>
      </w:pPr>
      <w:r>
        <w:t>Sabe que el precio oscila entre:</w:t>
      </w:r>
    </w:p>
    <w:p w:rsidR="000123DD" w:rsidRDefault="000123DD" w:rsidP="000123DD">
      <w:pPr>
        <w:pStyle w:val="Prrafodelista"/>
        <w:numPr>
          <w:ilvl w:val="2"/>
          <w:numId w:val="10"/>
        </w:numPr>
        <w:ind w:left="1064"/>
      </w:pPr>
      <w:r>
        <w:t>p</w:t>
      </w:r>
      <w:r w:rsidRPr="000123DD">
        <w:rPr>
          <w:vertAlign w:val="subscript"/>
        </w:rPr>
        <w:t>max</w:t>
      </w:r>
      <w:r>
        <w:t xml:space="preserve"> (precio de reserva de los consumidores)</w:t>
      </w:r>
    </w:p>
    <w:p w:rsidR="000123DD" w:rsidRDefault="000123DD" w:rsidP="000123DD">
      <w:pPr>
        <w:pStyle w:val="Prrafodelista"/>
        <w:numPr>
          <w:ilvl w:val="2"/>
          <w:numId w:val="10"/>
        </w:numPr>
        <w:ind w:left="1064"/>
      </w:pPr>
      <w:r>
        <w:t>p</w:t>
      </w:r>
      <w:r w:rsidRPr="000123DD">
        <w:rPr>
          <w:vertAlign w:val="subscript"/>
        </w:rPr>
        <w:t>min</w:t>
      </w:r>
    </w:p>
    <w:p w:rsidR="000123DD" w:rsidRDefault="000123DD" w:rsidP="000123DD">
      <w:pPr>
        <w:pStyle w:val="Prrafodelista"/>
        <w:numPr>
          <w:ilvl w:val="1"/>
          <w:numId w:val="10"/>
        </w:numPr>
        <w:ind w:left="709"/>
      </w:pPr>
      <w:r w:rsidRPr="000123DD">
        <w:rPr>
          <w:position w:val="-14"/>
        </w:rPr>
        <w:object w:dxaOrig="859" w:dyaOrig="400">
          <v:shape id="_x0000_i1066" type="#_x0000_t75" style="width:42.8pt;height:19.7pt" o:ole="">
            <v:imagedata r:id="rId88" o:title=""/>
          </v:shape>
          <o:OLEObject Type="Embed" ProgID="Equation.DSMT4" ShapeID="_x0000_i1066" DrawAspect="Content" ObjectID="_1556816738" r:id="rId89"/>
        </w:object>
      </w:r>
      <w:r>
        <w:t xml:space="preserve"> = porcentaje de consumidores informados</w:t>
      </w:r>
    </w:p>
    <w:p w:rsidR="000123DD" w:rsidRDefault="000123DD" w:rsidP="000123DD">
      <w:pPr>
        <w:pStyle w:val="Prrafodelista"/>
        <w:numPr>
          <w:ilvl w:val="1"/>
          <w:numId w:val="10"/>
        </w:numPr>
        <w:ind w:left="709"/>
      </w:pPr>
      <w:r w:rsidRPr="000123DD">
        <w:rPr>
          <w:position w:val="-6"/>
        </w:rPr>
        <w:object w:dxaOrig="499" w:dyaOrig="279">
          <v:shape id="_x0000_i1067" type="#_x0000_t75" style="width:25.15pt;height:14.25pt" o:ole="">
            <v:imagedata r:id="rId90" o:title=""/>
          </v:shape>
          <o:OLEObject Type="Embed" ProgID="Equation.DSMT4" ShapeID="_x0000_i1067" DrawAspect="Content" ObjectID="_1556816739" r:id="rId91"/>
        </w:object>
      </w:r>
      <w:r>
        <w:t xml:space="preserve"> = porcentaje de consumidores desinformados</w:t>
      </w:r>
    </w:p>
    <w:p w:rsidR="000123DD" w:rsidRDefault="000123DD" w:rsidP="00D15E76">
      <w:r w:rsidRPr="000123DD">
        <w:rPr>
          <w:position w:val="-6"/>
        </w:rPr>
        <w:object w:dxaOrig="520" w:dyaOrig="279">
          <v:shape id="_x0000_i1068" type="#_x0000_t75" style="width:25.8pt;height:14.25pt" o:ole="">
            <v:imagedata r:id="rId92" o:title=""/>
          </v:shape>
          <o:OLEObject Type="Embed" ProgID="Equation.DSMT4" ShapeID="_x0000_i1068" DrawAspect="Content" ObjectID="_1556816740" r:id="rId93"/>
        </w:object>
      </w:r>
      <w:r>
        <w:tab/>
      </w:r>
      <w:r>
        <w:sym w:font="Wingdings" w:char="F0E0"/>
      </w:r>
      <w:r>
        <w:t xml:space="preserve">  Modelo de competencia perfecta.</w:t>
      </w:r>
      <w:r>
        <w:br/>
      </w:r>
      <w:r w:rsidRPr="000123DD">
        <w:rPr>
          <w:position w:val="-6"/>
        </w:rPr>
        <w:object w:dxaOrig="560" w:dyaOrig="279">
          <v:shape id="_x0000_i1069" type="#_x0000_t75" style="width:27.85pt;height:14.25pt" o:ole="">
            <v:imagedata r:id="rId94" o:title=""/>
          </v:shape>
          <o:OLEObject Type="Embed" ProgID="Equation.DSMT4" ShapeID="_x0000_i1069" DrawAspect="Content" ObjectID="_1556816741" r:id="rId95"/>
        </w:object>
      </w:r>
      <w:r>
        <w:tab/>
      </w:r>
      <w:r>
        <w:sym w:font="Wingdings" w:char="F0E0"/>
      </w:r>
      <w:r>
        <w:t xml:space="preserve">  Modelo de elección en condiciones de incertidumbre.</w:t>
      </w:r>
      <w:r>
        <w:br/>
      </w:r>
    </w:p>
    <w:p w:rsidR="000123DD" w:rsidRDefault="000123DD" w:rsidP="00D15E76"/>
    <w:p w:rsidR="00B266AC" w:rsidRDefault="00B266AC" w:rsidP="00B266AC">
      <w:pPr>
        <w:rPr>
          <w:color w:val="4F81BD" w:themeColor="accent1"/>
        </w:rPr>
      </w:pPr>
      <w:r w:rsidRPr="00332FA3">
        <w:rPr>
          <w:color w:val="4F81BD" w:themeColor="accent1"/>
        </w:rPr>
        <w:t>(</w:t>
      </w:r>
      <w:r>
        <w:rPr>
          <w:color w:val="4F81BD" w:themeColor="accent1"/>
        </w:rPr>
        <w:t>01</w:t>
      </w:r>
      <w:r w:rsidR="00A662AB">
        <w:rPr>
          <w:color w:val="4F81BD" w:themeColor="accent1"/>
        </w:rPr>
        <w:t>-3</w:t>
      </w:r>
      <w:r w:rsidRPr="00332FA3">
        <w:rPr>
          <w:color w:val="4F81BD" w:themeColor="accent1"/>
        </w:rPr>
        <w:t>-2017)</w:t>
      </w:r>
    </w:p>
    <w:p w:rsidR="00B266AC" w:rsidRDefault="00B266AC" w:rsidP="00B266AC">
      <w:pPr>
        <w:rPr>
          <w:b/>
        </w:rPr>
      </w:pPr>
      <w:r w:rsidRPr="00DC5A50">
        <w:rPr>
          <w:b/>
        </w:rPr>
        <w:t xml:space="preserve">Modelo de </w:t>
      </w:r>
      <w:r>
        <w:rPr>
          <w:b/>
        </w:rPr>
        <w:t>Salop y Stiglitz</w:t>
      </w:r>
      <w:r w:rsidRPr="008B5538">
        <w:t xml:space="preserve"> (1977)</w:t>
      </w:r>
      <w:r>
        <w:t xml:space="preserve"> (continuación)</w:t>
      </w:r>
    </w:p>
    <w:p w:rsidR="00B266AC" w:rsidRDefault="00B266AC" w:rsidP="00B266AC">
      <w:pPr>
        <w:spacing w:after="0"/>
      </w:pPr>
      <w:r>
        <w:t>Repasemos un poco…</w:t>
      </w:r>
    </w:p>
    <w:p w:rsidR="00B266AC" w:rsidRDefault="00B266AC" w:rsidP="00B266AC">
      <w:pPr>
        <w:pStyle w:val="Prrafodelista"/>
        <w:numPr>
          <w:ilvl w:val="0"/>
          <w:numId w:val="13"/>
        </w:numPr>
      </w:pPr>
      <w:r w:rsidRPr="008802D8">
        <w:rPr>
          <w:i/>
        </w:rPr>
        <w:t>n</w:t>
      </w:r>
      <w:r>
        <w:t xml:space="preserve"> empresas</w:t>
      </w:r>
    </w:p>
    <w:p w:rsidR="00B266AC" w:rsidRDefault="00B266AC" w:rsidP="00B266AC">
      <w:pPr>
        <w:pStyle w:val="Prrafodelista"/>
        <w:numPr>
          <w:ilvl w:val="0"/>
          <w:numId w:val="13"/>
        </w:numPr>
      </w:pPr>
      <w:r w:rsidRPr="008802D8">
        <w:rPr>
          <w:i/>
        </w:rPr>
        <w:t>N</w:t>
      </w:r>
      <w:r>
        <w:t xml:space="preserve"> consumidores, de los cuales:</w:t>
      </w:r>
    </w:p>
    <w:p w:rsidR="00B266AC" w:rsidRPr="00B266AC" w:rsidRDefault="00B266AC" w:rsidP="00B266AC">
      <w:pPr>
        <w:pStyle w:val="Prrafodelista"/>
        <w:numPr>
          <w:ilvl w:val="1"/>
          <w:numId w:val="13"/>
        </w:numPr>
        <w:ind w:left="709"/>
      </w:pPr>
      <w:r>
        <w:rPr>
          <w:rFonts w:cstheme="minorHAnsi"/>
        </w:rPr>
        <w:t>Θ consumidores informados.</w:t>
      </w:r>
    </w:p>
    <w:p w:rsidR="00B266AC" w:rsidRDefault="00B266AC" w:rsidP="00B266AC">
      <w:pPr>
        <w:pStyle w:val="Prrafodelista"/>
        <w:numPr>
          <w:ilvl w:val="1"/>
          <w:numId w:val="13"/>
        </w:numPr>
        <w:ind w:left="709"/>
      </w:pPr>
      <w:r>
        <w:rPr>
          <w:rFonts w:cstheme="minorHAnsi"/>
        </w:rPr>
        <w:t>1 – Θ consumidores desinformados.</w:t>
      </w:r>
    </w:p>
    <w:p w:rsidR="00B266AC" w:rsidRDefault="00B266AC" w:rsidP="00B266AC">
      <w:pPr>
        <w:pStyle w:val="Prrafodelista"/>
        <w:numPr>
          <w:ilvl w:val="0"/>
          <w:numId w:val="13"/>
        </w:numPr>
      </w:pPr>
      <w:r w:rsidRPr="00B266AC">
        <w:rPr>
          <w:position w:val="-14"/>
        </w:rPr>
        <w:object w:dxaOrig="1520" w:dyaOrig="400">
          <v:shape id="_x0000_i1070" type="#_x0000_t75" style="width:76.1pt;height:19.7pt" o:ole="">
            <v:imagedata r:id="rId96" o:title=""/>
          </v:shape>
          <o:OLEObject Type="Embed" ProgID="Equation.DSMT4" ShapeID="_x0000_i1070" DrawAspect="Content" ObjectID="_1556816742" r:id="rId97"/>
        </w:object>
      </w:r>
      <w:r>
        <w:t>, siendo p</w:t>
      </w:r>
      <w:r w:rsidRPr="00B266AC">
        <w:rPr>
          <w:vertAlign w:val="subscript"/>
        </w:rPr>
        <w:t>max</w:t>
      </w:r>
      <w:r>
        <w:t xml:space="preserve"> el precio de reserva de los consumidores.</w:t>
      </w:r>
    </w:p>
    <w:p w:rsidR="00B266AC" w:rsidRDefault="00B266AC">
      <w:pPr>
        <w:rPr>
          <w:u w:val="single"/>
        </w:rPr>
      </w:pPr>
      <w:r>
        <w:rPr>
          <w:u w:val="single"/>
        </w:rPr>
        <w:br w:type="page"/>
      </w:r>
    </w:p>
    <w:p w:rsidR="00B266AC" w:rsidRDefault="00B266AC" w:rsidP="00D15E76">
      <w:r w:rsidRPr="00B266AC">
        <w:rPr>
          <w:u w:val="single"/>
        </w:rPr>
        <w:lastRenderedPageBreak/>
        <w:t>Comportamiento de los consumidores</w:t>
      </w:r>
    </w:p>
    <w:p w:rsidR="00B266AC" w:rsidRDefault="00B266AC" w:rsidP="00D15E76">
      <w:r w:rsidRPr="00B266AC">
        <w:t xml:space="preserve">Los </w:t>
      </w:r>
      <w:r>
        <w:t>consumidores informados sólo están dispuestos a pagar p</w:t>
      </w:r>
      <w:r w:rsidRPr="00B266AC">
        <w:rPr>
          <w:vertAlign w:val="subscript"/>
        </w:rPr>
        <w:t>min</w:t>
      </w:r>
      <w:r>
        <w:t>.</w:t>
      </w:r>
      <w:r>
        <w:br/>
        <w:t>(</w:t>
      </w:r>
      <w:proofErr w:type="gramStart"/>
      <w:r>
        <w:t>en</w:t>
      </w:r>
      <w:proofErr w:type="gramEnd"/>
      <w:r>
        <w:t xml:space="preserve"> alguna de las k tiendas que venden a p</w:t>
      </w:r>
      <w:r w:rsidRPr="00B266AC">
        <w:rPr>
          <w:vertAlign w:val="subscript"/>
        </w:rPr>
        <w:t>min</w:t>
      </w:r>
      <w:r>
        <w:t>, k&lt;=n)</w:t>
      </w:r>
    </w:p>
    <w:p w:rsidR="00B266AC" w:rsidRDefault="00B266AC" w:rsidP="00D15E76">
      <w:r>
        <w:t>Todos los consumidores informados se distribuyen de forma uniforme entre las k tiendas que venden a p</w:t>
      </w:r>
      <w:r w:rsidRPr="00B266AC">
        <w:rPr>
          <w:vertAlign w:val="subscript"/>
        </w:rPr>
        <w:t>min</w:t>
      </w:r>
      <w:r>
        <w:t>.</w:t>
      </w:r>
    </w:p>
    <w:p w:rsidR="00B266AC" w:rsidRDefault="00B266AC" w:rsidP="00D15E76">
      <w:r>
        <w:t>Los consumidores desinformados compran p &lt;= p</w:t>
      </w:r>
      <w:r w:rsidRPr="00B266AC">
        <w:rPr>
          <w:vertAlign w:val="subscript"/>
        </w:rPr>
        <w:t>max</w:t>
      </w:r>
      <w:r>
        <w:t>.</w:t>
      </w:r>
    </w:p>
    <w:p w:rsidR="008802D8" w:rsidRDefault="008802D8" w:rsidP="008802D8">
      <w:r w:rsidRPr="00B266AC">
        <w:rPr>
          <w:u w:val="single"/>
        </w:rPr>
        <w:t xml:space="preserve">Comportamiento de </w:t>
      </w:r>
      <w:r>
        <w:rPr>
          <w:u w:val="single"/>
        </w:rPr>
        <w:t>las empresas</w:t>
      </w:r>
    </w:p>
    <w:p w:rsidR="00B266AC" w:rsidRDefault="008802D8" w:rsidP="008802D8">
      <w:pPr>
        <w:spacing w:after="0"/>
      </w:pPr>
      <w:r>
        <w:t xml:space="preserve">Veamos </w:t>
      </w:r>
      <w:r w:rsidR="00673356">
        <w:t xml:space="preserve">primero </w:t>
      </w:r>
      <w:r>
        <w:t>qué pasaría ante cada tipo de precio:</w:t>
      </w:r>
    </w:p>
    <w:p w:rsidR="008802D8" w:rsidRDefault="008802D8" w:rsidP="008802D8">
      <w:pPr>
        <w:pStyle w:val="Prrafodelista"/>
        <w:numPr>
          <w:ilvl w:val="0"/>
          <w:numId w:val="14"/>
        </w:numPr>
      </w:pPr>
      <w:r>
        <w:t>p</w:t>
      </w:r>
      <w:r w:rsidRPr="008802D8">
        <w:rPr>
          <w:vertAlign w:val="subscript"/>
        </w:rPr>
        <w:t>min</w:t>
      </w:r>
      <w:r>
        <w:t>: vende a informados y desinformados.</w:t>
      </w:r>
    </w:p>
    <w:p w:rsidR="008802D8" w:rsidRDefault="008802D8" w:rsidP="008802D8">
      <w:pPr>
        <w:pStyle w:val="Prrafodelista"/>
        <w:numPr>
          <w:ilvl w:val="0"/>
          <w:numId w:val="14"/>
        </w:numPr>
      </w:pPr>
      <w:r>
        <w:t>p</w:t>
      </w:r>
      <w:r w:rsidRPr="008802D8">
        <w:rPr>
          <w:vertAlign w:val="subscript"/>
        </w:rPr>
        <w:t>max</w:t>
      </w:r>
      <w:r>
        <w:t>: vende sólo a desinformados.</w:t>
      </w:r>
    </w:p>
    <w:p w:rsidR="008802D8" w:rsidRDefault="008802D8" w:rsidP="008802D8">
      <w:pPr>
        <w:pStyle w:val="Prrafodelista"/>
        <w:numPr>
          <w:ilvl w:val="0"/>
          <w:numId w:val="14"/>
        </w:numPr>
      </w:pPr>
      <w:r>
        <w:t>p</w:t>
      </w:r>
      <w:r w:rsidRPr="008802D8">
        <w:rPr>
          <w:vertAlign w:val="subscript"/>
        </w:rPr>
        <w:t>min</w:t>
      </w:r>
      <w:r>
        <w:t xml:space="preserve"> &lt; p &lt; p</w:t>
      </w:r>
      <w:r w:rsidRPr="008802D8">
        <w:rPr>
          <w:vertAlign w:val="subscript"/>
        </w:rPr>
        <w:t>max</w:t>
      </w:r>
      <w:r>
        <w:t>: vende sólo a desinformados; no es óptimo en este modelo.</w:t>
      </w:r>
    </w:p>
    <w:p w:rsidR="00673356" w:rsidRDefault="00673356" w:rsidP="00673356">
      <w:r>
        <w:t>Por tanto las empresas sólo establecerán p</w:t>
      </w:r>
      <w:r w:rsidRPr="00673356">
        <w:rPr>
          <w:vertAlign w:val="subscript"/>
        </w:rPr>
        <w:t>min</w:t>
      </w:r>
      <w:r>
        <w:t xml:space="preserve"> o p</w:t>
      </w:r>
      <w:r w:rsidRPr="00673356">
        <w:rPr>
          <w:vertAlign w:val="subscript"/>
        </w:rPr>
        <w:t>max</w:t>
      </w:r>
      <w:r>
        <w:t>.</w:t>
      </w:r>
    </w:p>
    <w:p w:rsidR="00673356" w:rsidRDefault="00673356" w:rsidP="00673356">
      <w:r>
        <w:t>Estudiemos ahora la demanda ante estos 2 posibles precios.</w:t>
      </w:r>
    </w:p>
    <w:p w:rsidR="00673356" w:rsidRDefault="00673356" w:rsidP="00673356">
      <w:r w:rsidRPr="00673356">
        <w:rPr>
          <w:position w:val="-64"/>
        </w:rPr>
        <w:object w:dxaOrig="3620" w:dyaOrig="1400">
          <v:shape id="_x0000_i1071" type="#_x0000_t75" style="width:180.7pt;height:69.95pt" o:ole="">
            <v:imagedata r:id="rId98" o:title=""/>
          </v:shape>
          <o:OLEObject Type="Embed" ProgID="Equation.DSMT4" ShapeID="_x0000_i1071" DrawAspect="Content" ObjectID="_1556816743" r:id="rId99"/>
        </w:object>
      </w:r>
    </w:p>
    <w:p w:rsidR="00673356" w:rsidRDefault="001C00EB" w:rsidP="00673356">
      <w:r>
        <w:t>Condiciones de equilibrio:</w:t>
      </w:r>
    </w:p>
    <w:p w:rsidR="001C00EB" w:rsidRDefault="001C00EB" w:rsidP="001C00EB">
      <w:pPr>
        <w:pStyle w:val="Prrafodelista"/>
        <w:numPr>
          <w:ilvl w:val="0"/>
          <w:numId w:val="16"/>
        </w:numPr>
      </w:pPr>
      <w:r>
        <w:t xml:space="preserve">Para </w:t>
      </w:r>
      <w:proofErr w:type="gramStart"/>
      <w:r>
        <w:t>los</w:t>
      </w:r>
      <w:proofErr w:type="gramEnd"/>
      <w:r>
        <w:t xml:space="preserve"> cons. informados, se aplican las reglas de la competencia perfecta.</w:t>
      </w:r>
      <w:r>
        <w:br/>
      </w:r>
      <w:r w:rsidRPr="001C00EB">
        <w:rPr>
          <w:position w:val="-14"/>
        </w:rPr>
        <w:object w:dxaOrig="2140" w:dyaOrig="400">
          <v:shape id="_x0000_i1072" type="#_x0000_t75" style="width:107.3pt;height:19.7pt" o:ole="">
            <v:imagedata r:id="rId100" o:title=""/>
          </v:shape>
          <o:OLEObject Type="Embed" ProgID="Equation.DSMT4" ShapeID="_x0000_i1072" DrawAspect="Content" ObjectID="_1556816744" r:id="rId101"/>
        </w:object>
      </w:r>
    </w:p>
    <w:p w:rsidR="001C00EB" w:rsidRDefault="001C00EB" w:rsidP="001C00EB">
      <w:pPr>
        <w:pStyle w:val="Prrafodelista"/>
        <w:numPr>
          <w:ilvl w:val="0"/>
          <w:numId w:val="16"/>
        </w:numPr>
      </w:pPr>
      <w:r>
        <w:t>Para que existan ambos precios, debe existir equilibrio, es decir, que ninguna empresa pueda ganar más cambiando de estrategia:</w:t>
      </w:r>
      <w:r>
        <w:br/>
      </w:r>
      <w:r w:rsidRPr="001C00EB">
        <w:rPr>
          <w:position w:val="-14"/>
        </w:rPr>
        <w:object w:dxaOrig="1860" w:dyaOrig="400">
          <v:shape id="_x0000_i1073" type="#_x0000_t75" style="width:93.05pt;height:19.7pt" o:ole="">
            <v:imagedata r:id="rId102" o:title=""/>
          </v:shape>
          <o:OLEObject Type="Embed" ProgID="Equation.DSMT4" ShapeID="_x0000_i1073" DrawAspect="Content" ObjectID="_1556816745" r:id="rId103"/>
        </w:object>
      </w:r>
    </w:p>
    <w:p w:rsidR="001C00EB" w:rsidRPr="00B266AC" w:rsidRDefault="001C00EB" w:rsidP="001C00EB"/>
    <w:sectPr w:rsidR="001C00EB" w:rsidRPr="00B266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1BCA"/>
    <w:multiLevelType w:val="hybridMultilevel"/>
    <w:tmpl w:val="772E893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A04484"/>
    <w:multiLevelType w:val="hybridMultilevel"/>
    <w:tmpl w:val="96A49A1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691E95"/>
    <w:multiLevelType w:val="hybridMultilevel"/>
    <w:tmpl w:val="C5B8B98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D45B81"/>
    <w:multiLevelType w:val="hybridMultilevel"/>
    <w:tmpl w:val="39ACC42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A54831"/>
    <w:multiLevelType w:val="hybridMultilevel"/>
    <w:tmpl w:val="88523B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755603"/>
    <w:multiLevelType w:val="hybridMultilevel"/>
    <w:tmpl w:val="E7A2E59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5ED78F6"/>
    <w:multiLevelType w:val="hybridMultilevel"/>
    <w:tmpl w:val="82F21E2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B514C3A"/>
    <w:multiLevelType w:val="hybridMultilevel"/>
    <w:tmpl w:val="15A0EF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C0D07C1"/>
    <w:multiLevelType w:val="hybridMultilevel"/>
    <w:tmpl w:val="60D2CC9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CC51A43"/>
    <w:multiLevelType w:val="hybridMultilevel"/>
    <w:tmpl w:val="40B00C1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B3F6720"/>
    <w:multiLevelType w:val="hybridMultilevel"/>
    <w:tmpl w:val="2A5A01B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5C11D9D"/>
    <w:multiLevelType w:val="hybridMultilevel"/>
    <w:tmpl w:val="A54E272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C3F1B7C"/>
    <w:multiLevelType w:val="hybridMultilevel"/>
    <w:tmpl w:val="4672EDB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E646BF1"/>
    <w:multiLevelType w:val="hybridMultilevel"/>
    <w:tmpl w:val="7C30D4B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6632233"/>
    <w:multiLevelType w:val="hybridMultilevel"/>
    <w:tmpl w:val="821269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EED0CEC"/>
    <w:multiLevelType w:val="hybridMultilevel"/>
    <w:tmpl w:val="B296C05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9"/>
  </w:num>
  <w:num w:numId="6">
    <w:abstractNumId w:val="8"/>
  </w:num>
  <w:num w:numId="7">
    <w:abstractNumId w:val="10"/>
  </w:num>
  <w:num w:numId="8">
    <w:abstractNumId w:val="1"/>
  </w:num>
  <w:num w:numId="9">
    <w:abstractNumId w:val="13"/>
  </w:num>
  <w:num w:numId="10">
    <w:abstractNumId w:val="12"/>
  </w:num>
  <w:num w:numId="11">
    <w:abstractNumId w:val="4"/>
  </w:num>
  <w:num w:numId="12">
    <w:abstractNumId w:val="0"/>
  </w:num>
  <w:num w:numId="13">
    <w:abstractNumId w:val="14"/>
  </w:num>
  <w:num w:numId="14">
    <w:abstractNumId w:val="15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GrammaticalError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9AD"/>
    <w:rsid w:val="000123DD"/>
    <w:rsid w:val="000A30A4"/>
    <w:rsid w:val="00143747"/>
    <w:rsid w:val="001C00EB"/>
    <w:rsid w:val="001D2E3B"/>
    <w:rsid w:val="00215B4F"/>
    <w:rsid w:val="002465AB"/>
    <w:rsid w:val="00257E43"/>
    <w:rsid w:val="002746EE"/>
    <w:rsid w:val="002D537F"/>
    <w:rsid w:val="00313771"/>
    <w:rsid w:val="003530E1"/>
    <w:rsid w:val="00396538"/>
    <w:rsid w:val="005025CF"/>
    <w:rsid w:val="00532028"/>
    <w:rsid w:val="00610A58"/>
    <w:rsid w:val="00627007"/>
    <w:rsid w:val="00627E9C"/>
    <w:rsid w:val="00646CF8"/>
    <w:rsid w:val="00654623"/>
    <w:rsid w:val="00673356"/>
    <w:rsid w:val="006B1959"/>
    <w:rsid w:val="006B4A26"/>
    <w:rsid w:val="006E7AA5"/>
    <w:rsid w:val="00703FAA"/>
    <w:rsid w:val="00746118"/>
    <w:rsid w:val="007836B3"/>
    <w:rsid w:val="00784554"/>
    <w:rsid w:val="00787F9F"/>
    <w:rsid w:val="007A69AD"/>
    <w:rsid w:val="007D74AF"/>
    <w:rsid w:val="007F5BEC"/>
    <w:rsid w:val="0081417A"/>
    <w:rsid w:val="00834EC8"/>
    <w:rsid w:val="008802D8"/>
    <w:rsid w:val="008B5538"/>
    <w:rsid w:val="008F25D9"/>
    <w:rsid w:val="00922BFD"/>
    <w:rsid w:val="00970A3B"/>
    <w:rsid w:val="00A662AB"/>
    <w:rsid w:val="00AD26A0"/>
    <w:rsid w:val="00B167E2"/>
    <w:rsid w:val="00B266AC"/>
    <w:rsid w:val="00B62AD8"/>
    <w:rsid w:val="00B7554D"/>
    <w:rsid w:val="00B81153"/>
    <w:rsid w:val="00BD1C8B"/>
    <w:rsid w:val="00BD2EE9"/>
    <w:rsid w:val="00BE7FB6"/>
    <w:rsid w:val="00C2788D"/>
    <w:rsid w:val="00C51BA6"/>
    <w:rsid w:val="00C55337"/>
    <w:rsid w:val="00CB23E6"/>
    <w:rsid w:val="00CB2896"/>
    <w:rsid w:val="00D15E76"/>
    <w:rsid w:val="00D17DB7"/>
    <w:rsid w:val="00D44CE8"/>
    <w:rsid w:val="00D570C3"/>
    <w:rsid w:val="00DB11A3"/>
    <w:rsid w:val="00DC5A50"/>
    <w:rsid w:val="00E404F2"/>
    <w:rsid w:val="00E61B89"/>
    <w:rsid w:val="00ED64F8"/>
    <w:rsid w:val="00F053A4"/>
    <w:rsid w:val="00F26268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17A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1C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17A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1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7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1.bin"/><Relationship Id="rId7" Type="http://schemas.openxmlformats.org/officeDocument/2006/relationships/image" Target="media/image1.png"/><Relationship Id="rId71" Type="http://schemas.openxmlformats.org/officeDocument/2006/relationships/oleObject" Target="embeddings/oleObject32.bin"/><Relationship Id="rId92" Type="http://schemas.openxmlformats.org/officeDocument/2006/relationships/image" Target="media/image44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6.bin"/><Relationship Id="rId87" Type="http://schemas.openxmlformats.org/officeDocument/2006/relationships/oleObject" Target="embeddings/oleObject40.bin"/><Relationship Id="rId102" Type="http://schemas.openxmlformats.org/officeDocument/2006/relationships/image" Target="media/image49.wmf"/><Relationship Id="rId5" Type="http://schemas.openxmlformats.org/officeDocument/2006/relationships/settings" Target="settings.xml"/><Relationship Id="rId61" Type="http://schemas.openxmlformats.org/officeDocument/2006/relationships/oleObject" Target="embeddings/oleObject27.bin"/><Relationship Id="rId82" Type="http://schemas.openxmlformats.org/officeDocument/2006/relationships/image" Target="media/image39.wmf"/><Relationship Id="rId90" Type="http://schemas.openxmlformats.org/officeDocument/2006/relationships/image" Target="media/image43.wmf"/><Relationship Id="rId95" Type="http://schemas.openxmlformats.org/officeDocument/2006/relationships/oleObject" Target="embeddings/oleObject44.bin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8.wmf"/><Relationship Id="rId105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39.bin"/><Relationship Id="rId93" Type="http://schemas.openxmlformats.org/officeDocument/2006/relationships/oleObject" Target="embeddings/oleObject43.bin"/><Relationship Id="rId98" Type="http://schemas.openxmlformats.org/officeDocument/2006/relationships/image" Target="media/image47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103" Type="http://schemas.openxmlformats.org/officeDocument/2006/relationships/oleObject" Target="embeddings/oleObject48.bin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6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5.bin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7B893-CEB1-443C-B515-082FA94BA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8</Pages>
  <Words>1057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</dc:creator>
  <cp:keywords/>
  <dc:description/>
  <cp:lastModifiedBy>Usuario</cp:lastModifiedBy>
  <cp:revision>63</cp:revision>
  <dcterms:created xsi:type="dcterms:W3CDTF">2017-02-23T11:08:00Z</dcterms:created>
  <dcterms:modified xsi:type="dcterms:W3CDTF">2017-05-20T19:07:00Z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