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A6" w:rsidRPr="00B751BF" w:rsidRDefault="00963860" w:rsidP="00947D76">
      <w:pPr>
        <w:spacing w:after="0"/>
        <w:jc w:val="center"/>
        <w:rPr>
          <w:sz w:val="36"/>
        </w:rPr>
      </w:pPr>
      <w:r>
        <w:rPr>
          <w:sz w:val="36"/>
        </w:rPr>
        <w:t>ANÁLISIS MA</w:t>
      </w:r>
      <w:r w:rsidR="00943502">
        <w:rPr>
          <w:sz w:val="36"/>
        </w:rPr>
        <w:t>CROECONÓMICO</w:t>
      </w:r>
      <w:r w:rsidR="00263003">
        <w:rPr>
          <w:sz w:val="36"/>
        </w:rPr>
        <w:t xml:space="preserve">: </w:t>
      </w:r>
      <w:r w:rsidR="00F32442">
        <w:rPr>
          <w:sz w:val="36"/>
        </w:rPr>
        <w:t>EXAMEN 2017</w:t>
      </w:r>
      <w:r w:rsidR="00524A39">
        <w:rPr>
          <w:sz w:val="36"/>
        </w:rPr>
        <w:t>-01-1</w:t>
      </w:r>
      <w:r>
        <w:rPr>
          <w:sz w:val="36"/>
        </w:rPr>
        <w:t>0</w:t>
      </w:r>
    </w:p>
    <w:p w:rsidR="00D03828" w:rsidRDefault="00D03828" w:rsidP="00963860"/>
    <w:p w:rsidR="00963860" w:rsidRPr="00F003AF" w:rsidRDefault="00963860" w:rsidP="00963860">
      <w:pPr>
        <w:rPr>
          <w:b/>
        </w:rPr>
      </w:pPr>
      <w:r w:rsidRPr="00CE4C24">
        <w:rPr>
          <w:b/>
        </w:rPr>
        <w:t>PREGUNTA 1</w:t>
      </w:r>
      <w:r w:rsidR="00F003AF">
        <w:rPr>
          <w:b/>
        </w:rPr>
        <w:t xml:space="preserve"> (tema 2)</w:t>
      </w:r>
    </w:p>
    <w:p w:rsidR="00963860" w:rsidRDefault="005A1BEA" w:rsidP="00963860">
      <w:pPr>
        <w:spacing w:after="0"/>
      </w:pPr>
      <w:bookmarkStart w:id="0" w:name="_GoBack"/>
      <w:bookmarkEnd w:id="0"/>
      <w:r>
        <w:t>Partiendo de</w:t>
      </w:r>
      <w:r w:rsidR="00963860">
        <w:t xml:space="preserve"> estas ecuaciones:</w:t>
      </w:r>
    </w:p>
    <w:p w:rsidR="00963860" w:rsidRDefault="005A1BEA" w:rsidP="00963860">
      <w:pPr>
        <w:tabs>
          <w:tab w:val="left" w:pos="4253"/>
        </w:tabs>
      </w:pPr>
      <w:r w:rsidRPr="00963860">
        <w:rPr>
          <w:position w:val="-40"/>
        </w:rPr>
        <w:object w:dxaOrig="30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45.7pt" o:ole="">
            <v:imagedata r:id="rId6" o:title=""/>
          </v:shape>
          <o:OLEObject Type="Embed" ProgID="Equation.DSMT4" ShapeID="_x0000_i1025" DrawAspect="Content" ObjectID="_1547725145" r:id="rId7"/>
        </w:object>
      </w:r>
      <w:r w:rsidR="00963860">
        <w:tab/>
      </w:r>
      <w:r w:rsidR="00963860" w:rsidRPr="00963860">
        <w:rPr>
          <w:position w:val="-36"/>
        </w:rPr>
        <w:object w:dxaOrig="2820" w:dyaOrig="840">
          <v:shape id="_x0000_i1026" type="#_x0000_t75" style="width:140.85pt;height:41.95pt" o:ole="">
            <v:imagedata r:id="rId8" o:title=""/>
          </v:shape>
          <o:OLEObject Type="Embed" ProgID="Equation.DSMT4" ShapeID="_x0000_i1026" DrawAspect="Content" ObjectID="_1547725146" r:id="rId9"/>
        </w:object>
      </w:r>
    </w:p>
    <w:p w:rsidR="005A1BEA" w:rsidRDefault="001C2255" w:rsidP="005A1BEA">
      <w:pPr>
        <w:pStyle w:val="Prrafodelista"/>
        <w:numPr>
          <w:ilvl w:val="0"/>
          <w:numId w:val="15"/>
        </w:numPr>
      </w:pPr>
      <w:r>
        <w:t>Utilice</w:t>
      </w:r>
      <w:r w:rsidR="005A1BEA">
        <w:t xml:space="preserve"> las ecuaciones </w:t>
      </w:r>
      <w:r w:rsidR="005A1BEA" w:rsidRPr="005A1BEA">
        <w:rPr>
          <w:position w:val="-6"/>
        </w:rPr>
        <w:object w:dxaOrig="240" w:dyaOrig="320">
          <v:shape id="_x0000_i1027" type="#_x0000_t75" style="width:11.9pt;height:16.3pt" o:ole="">
            <v:imagedata r:id="rId10" o:title=""/>
          </v:shape>
          <o:OLEObject Type="Embed" ProgID="Equation.DSMT4" ShapeID="_x0000_i1027" DrawAspect="Content" ObjectID="_1547725147" r:id="rId11"/>
        </w:object>
      </w:r>
      <w:r w:rsidR="005A1BEA">
        <w:t xml:space="preserve"> y </w:t>
      </w:r>
      <w:r w:rsidR="005A1BEA" w:rsidRPr="005A1BEA">
        <w:rPr>
          <w:position w:val="-6"/>
        </w:rPr>
        <w:object w:dxaOrig="220" w:dyaOrig="320">
          <v:shape id="_x0000_i1028" type="#_x0000_t75" style="width:11.25pt;height:16.3pt" o:ole="">
            <v:imagedata r:id="rId12" o:title=""/>
          </v:shape>
          <o:OLEObject Type="Embed" ProgID="Equation.DSMT4" ShapeID="_x0000_i1028" DrawAspect="Content" ObjectID="_1547725148" r:id="rId13"/>
        </w:object>
      </w:r>
      <w:r w:rsidR="005A1BEA">
        <w:t xml:space="preserve"> </w:t>
      </w:r>
      <w:r>
        <w:t>para construir</w:t>
      </w:r>
      <w:r w:rsidR="0019478A">
        <w:t xml:space="preserve"> la ecuación </w:t>
      </w:r>
      <w:r w:rsidR="0019478A" w:rsidRPr="0019478A">
        <w:rPr>
          <w:i/>
        </w:rPr>
        <w:t>w</w:t>
      </w:r>
      <w:r w:rsidR="0019478A">
        <w:t xml:space="preserve">* – </w:t>
      </w:r>
      <w:r w:rsidR="0019478A" w:rsidRPr="0019478A">
        <w:rPr>
          <w:i/>
        </w:rPr>
        <w:t>p</w:t>
      </w:r>
      <w:r w:rsidR="0019478A">
        <w:t>*.</w:t>
      </w:r>
    </w:p>
    <w:p w:rsidR="001C2255" w:rsidRDefault="001C2255" w:rsidP="001C2255">
      <w:pPr>
        <w:spacing w:after="0"/>
      </w:pPr>
      <w:r>
        <w:t xml:space="preserve">A continuación considere un aumento de </w:t>
      </w:r>
      <w:r w:rsidRPr="005A1BEA">
        <w:rPr>
          <w:position w:val="-12"/>
        </w:rPr>
        <w:object w:dxaOrig="279" w:dyaOrig="360">
          <v:shape id="_x0000_i1029" type="#_x0000_t75" style="width:13.75pt;height:18.15pt" o:ole="">
            <v:imagedata r:id="rId14" o:title=""/>
          </v:shape>
          <o:OLEObject Type="Embed" ProgID="Equation.DSMT4" ShapeID="_x0000_i1029" DrawAspect="Content" ObjectID="_1547725149" r:id="rId15"/>
        </w:object>
      </w:r>
      <w:r>
        <w:t xml:space="preserve"> producido por un aumento de </w:t>
      </w:r>
      <w:r w:rsidRPr="005A1BEA">
        <w:rPr>
          <w:i/>
        </w:rPr>
        <w:t>k</w:t>
      </w:r>
      <w:r>
        <w:t>.</w:t>
      </w:r>
    </w:p>
    <w:p w:rsidR="005A1BEA" w:rsidRDefault="00695162" w:rsidP="005A1BEA">
      <w:pPr>
        <w:pStyle w:val="Prrafodelista"/>
        <w:numPr>
          <w:ilvl w:val="0"/>
          <w:numId w:val="15"/>
        </w:numPr>
      </w:pPr>
      <w:r>
        <w:t>Obtenga</w:t>
      </w:r>
      <w:r w:rsidR="005A1BEA">
        <w:t xml:space="preserve"> el efecto a corto plazo en </w:t>
      </w:r>
      <w:r w:rsidR="005A1BEA" w:rsidRPr="005A1BEA">
        <w:rPr>
          <w:i/>
        </w:rPr>
        <w:t>y</w:t>
      </w:r>
      <w:r w:rsidR="005A1BEA">
        <w:t xml:space="preserve">*, </w:t>
      </w:r>
      <w:r w:rsidR="005A1BEA" w:rsidRPr="005A1BEA">
        <w:rPr>
          <w:i/>
        </w:rPr>
        <w:t>p</w:t>
      </w:r>
      <w:r w:rsidR="005A1BEA">
        <w:t xml:space="preserve">*, </w:t>
      </w:r>
      <w:r w:rsidR="005A1BEA" w:rsidRPr="005A1BEA">
        <w:rPr>
          <w:i/>
        </w:rPr>
        <w:t>p</w:t>
      </w:r>
      <w:r w:rsidR="005A1BEA" w:rsidRPr="005A1BEA">
        <w:rPr>
          <w:vertAlign w:val="superscript"/>
        </w:rPr>
        <w:t>e</w:t>
      </w:r>
      <w:r w:rsidR="005A1BEA">
        <w:t xml:space="preserve">. Represente el cambio que se produce en </w:t>
      </w:r>
      <w:r w:rsidR="00AA13BE">
        <w:t>el gráfico de la oferta agregada y la</w:t>
      </w:r>
      <w:r w:rsidR="005A1BEA">
        <w:t xml:space="preserve"> demanda agregada.</w:t>
      </w:r>
    </w:p>
    <w:p w:rsidR="005A1BEA" w:rsidRDefault="00695162" w:rsidP="005A1BEA">
      <w:pPr>
        <w:pStyle w:val="Prrafodelista"/>
        <w:numPr>
          <w:ilvl w:val="0"/>
          <w:numId w:val="15"/>
        </w:numPr>
      </w:pPr>
      <w:r>
        <w:t>Calcule</w:t>
      </w:r>
      <w:r w:rsidR="005A1BEA">
        <w:t xml:space="preserve"> el efecto a corto plazo en los salarios reales</w:t>
      </w:r>
      <w:r w:rsidR="0019478A">
        <w:t>.</w:t>
      </w:r>
      <w:r w:rsidR="00AA13BE">
        <w:t xml:space="preserve"> Represente el cambio que se produce en el gráfico del mercado de trabajo.</w:t>
      </w:r>
    </w:p>
    <w:p w:rsidR="00AA13BE" w:rsidRDefault="00695162" w:rsidP="005A1BEA">
      <w:pPr>
        <w:pStyle w:val="Prrafodelista"/>
        <w:numPr>
          <w:ilvl w:val="0"/>
          <w:numId w:val="15"/>
        </w:numPr>
      </w:pPr>
      <w:r>
        <w:t xml:space="preserve">Determine el efecto sobre </w:t>
      </w:r>
      <w:r w:rsidR="00A7729F" w:rsidRPr="00A7729F">
        <w:rPr>
          <w:position w:val="-10"/>
        </w:rPr>
        <w:object w:dxaOrig="300" w:dyaOrig="360">
          <v:shape id="_x0000_i1030" type="#_x0000_t75" style="width:15.05pt;height:18.15pt" o:ole="">
            <v:imagedata r:id="rId16" o:title=""/>
          </v:shape>
          <o:OLEObject Type="Embed" ProgID="Equation.DSMT4" ShapeID="_x0000_i1030" DrawAspect="Content" ObjectID="_1547725150" r:id="rId17"/>
        </w:object>
      </w:r>
      <w:r>
        <w:t>.</w:t>
      </w:r>
      <w:r w:rsidR="00A7729F">
        <w:t xml:space="preserve"> Describa el ajuste dinámico y sus efectos sobre los mercados de bienes y de trabajo.</w:t>
      </w:r>
    </w:p>
    <w:p w:rsidR="00A7729F" w:rsidRDefault="00A7729F" w:rsidP="005A1BEA">
      <w:pPr>
        <w:pStyle w:val="Prrafodelista"/>
        <w:numPr>
          <w:ilvl w:val="0"/>
          <w:numId w:val="15"/>
        </w:numPr>
      </w:pPr>
      <w:r>
        <w:t>Calcule el efecto a largo plazo en los salarios reales.</w:t>
      </w:r>
    </w:p>
    <w:p w:rsidR="005A1BEA" w:rsidRDefault="005A1BEA" w:rsidP="00A7729F">
      <w:pPr>
        <w:spacing w:after="0"/>
      </w:pPr>
    </w:p>
    <w:p w:rsidR="005A1BEA" w:rsidRPr="00CE4C24" w:rsidRDefault="005A1BEA" w:rsidP="005A1BEA">
      <w:pPr>
        <w:rPr>
          <w:b/>
        </w:rPr>
      </w:pPr>
      <w:r w:rsidRPr="00CE4C24">
        <w:rPr>
          <w:b/>
        </w:rPr>
        <w:t>PREGUNTA 2</w:t>
      </w:r>
      <w:r w:rsidR="00F003AF">
        <w:rPr>
          <w:b/>
        </w:rPr>
        <w:t xml:space="preserve"> (tema 3)</w:t>
      </w:r>
    </w:p>
    <w:p w:rsidR="005A1BEA" w:rsidRDefault="00A7729F" w:rsidP="00A7729F">
      <w:pPr>
        <w:spacing w:after="0"/>
      </w:pPr>
      <w:r>
        <w:t>Partiendo de estas ecuaciones:</w:t>
      </w:r>
    </w:p>
    <w:p w:rsidR="00A7729F" w:rsidRDefault="00A7729F" w:rsidP="00A7729F">
      <w:pPr>
        <w:tabs>
          <w:tab w:val="left" w:pos="3402"/>
          <w:tab w:val="left" w:pos="5812"/>
        </w:tabs>
        <w:spacing w:after="300"/>
      </w:pPr>
      <w:r w:rsidRPr="00A7729F">
        <w:rPr>
          <w:position w:val="-24"/>
        </w:rPr>
        <w:object w:dxaOrig="2240" w:dyaOrig="660">
          <v:shape id="_x0000_i1031" type="#_x0000_t75" style="width:112.05pt;height:33.2pt" o:ole="">
            <v:imagedata r:id="rId18" o:title=""/>
          </v:shape>
          <o:OLEObject Type="Embed" ProgID="Equation.DSMT4" ShapeID="_x0000_i1031" DrawAspect="Content" ObjectID="_1547725151" r:id="rId19"/>
        </w:object>
      </w:r>
      <w:r>
        <w:tab/>
      </w:r>
      <w:r w:rsidRPr="00A7729F">
        <w:rPr>
          <w:position w:val="-16"/>
        </w:rPr>
        <w:object w:dxaOrig="1140" w:dyaOrig="440">
          <v:shape id="_x0000_i1032" type="#_x0000_t75" style="width:56.95pt;height:21.9pt" o:ole="">
            <v:imagedata r:id="rId20" o:title=""/>
          </v:shape>
          <o:OLEObject Type="Embed" ProgID="Equation.DSMT4" ShapeID="_x0000_i1032" DrawAspect="Content" ObjectID="_1547725152" r:id="rId21"/>
        </w:object>
      </w:r>
      <w:r>
        <w:tab/>
      </w:r>
      <w:r w:rsidRPr="00A7729F">
        <w:rPr>
          <w:position w:val="-14"/>
        </w:rPr>
        <w:object w:dxaOrig="1460" w:dyaOrig="400">
          <v:shape id="_x0000_i1033" type="#_x0000_t75" style="width:73.25pt;height:20.05pt" o:ole="">
            <v:imagedata r:id="rId22" o:title=""/>
          </v:shape>
          <o:OLEObject Type="Embed" ProgID="Equation.DSMT4" ShapeID="_x0000_i1033" DrawAspect="Content" ObjectID="_1547725153" r:id="rId23"/>
        </w:object>
      </w:r>
      <w:r>
        <w:br/>
      </w:r>
      <w:r w:rsidRPr="00A7729F">
        <w:rPr>
          <w:position w:val="-24"/>
        </w:rPr>
        <w:object w:dxaOrig="1560" w:dyaOrig="620">
          <v:shape id="_x0000_i1034" type="#_x0000_t75" style="width:78.25pt;height:31.3pt" o:ole="">
            <v:imagedata r:id="rId24" o:title=""/>
          </v:shape>
          <o:OLEObject Type="Embed" ProgID="Equation.DSMT4" ShapeID="_x0000_i1034" DrawAspect="Content" ObjectID="_1547725154" r:id="rId25"/>
        </w:object>
      </w:r>
      <w:r>
        <w:tab/>
      </w:r>
      <w:r w:rsidRPr="00A7729F">
        <w:rPr>
          <w:position w:val="-24"/>
        </w:rPr>
        <w:object w:dxaOrig="1800" w:dyaOrig="660">
          <v:shape id="_x0000_i1035" type="#_x0000_t75" style="width:90.15pt;height:33.2pt" o:ole="">
            <v:imagedata r:id="rId26" o:title=""/>
          </v:shape>
          <o:OLEObject Type="Embed" ProgID="Equation.DSMT4" ShapeID="_x0000_i1035" DrawAspect="Content" ObjectID="_1547725155" r:id="rId27"/>
        </w:object>
      </w:r>
    </w:p>
    <w:p w:rsidR="00A7729F" w:rsidRDefault="00A7729F" w:rsidP="00A7729F">
      <w:pPr>
        <w:pStyle w:val="Prrafodelista"/>
        <w:numPr>
          <w:ilvl w:val="0"/>
          <w:numId w:val="16"/>
        </w:numPr>
      </w:pPr>
      <w:r>
        <w:t>Construya el equilibrio IS-LM y determine el efecto de B sobre Y*. Represéntelo gráficamente.</w:t>
      </w:r>
    </w:p>
    <w:p w:rsidR="00A7729F" w:rsidRDefault="00A7729F" w:rsidP="00A7729F">
      <w:pPr>
        <w:pStyle w:val="Prrafodelista"/>
        <w:numPr>
          <w:ilvl w:val="0"/>
          <w:numId w:val="16"/>
        </w:numPr>
      </w:pPr>
      <w:r>
        <w:t>Partiendo de una situación inicial de equilibrio presupuestario, considere un aumento de G. ¿Qué efecto se produciría en el déficit público en equilibrio?</w:t>
      </w:r>
    </w:p>
    <w:p w:rsidR="00A7729F" w:rsidRDefault="00A7729F" w:rsidP="00A7729F">
      <w:pPr>
        <w:pStyle w:val="Prrafodelista"/>
        <w:numPr>
          <w:ilvl w:val="0"/>
          <w:numId w:val="16"/>
        </w:numPr>
      </w:pPr>
      <w:r>
        <w:t>Teniendo en cuenta lo obtenido en a), determine si es posible financiar el déficit público generado por el incremento de G según b) de manera sostenible mediante la emisión de bonos.</w:t>
      </w:r>
    </w:p>
    <w:p w:rsidR="00A7729F" w:rsidRPr="005A1BEA" w:rsidRDefault="00A7729F" w:rsidP="00A7729F"/>
    <w:sectPr w:rsidR="00A7729F" w:rsidRPr="005A1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7528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C3AA3"/>
    <w:multiLevelType w:val="hybridMultilevel"/>
    <w:tmpl w:val="8B689EC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140384"/>
    <w:multiLevelType w:val="hybridMultilevel"/>
    <w:tmpl w:val="27EA8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96DA0"/>
    <w:multiLevelType w:val="hybridMultilevel"/>
    <w:tmpl w:val="AFDAD2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BC2ECF"/>
    <w:multiLevelType w:val="hybridMultilevel"/>
    <w:tmpl w:val="2B98B02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900FCB"/>
    <w:multiLevelType w:val="hybridMultilevel"/>
    <w:tmpl w:val="361AD4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1C5096"/>
    <w:multiLevelType w:val="hybridMultilevel"/>
    <w:tmpl w:val="AD7272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E87AEB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A0187"/>
    <w:multiLevelType w:val="hybridMultilevel"/>
    <w:tmpl w:val="77C2C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F7C19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50657"/>
    <w:multiLevelType w:val="hybridMultilevel"/>
    <w:tmpl w:val="D33A0F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E1C3A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84236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C69C5"/>
    <w:multiLevelType w:val="hybridMultilevel"/>
    <w:tmpl w:val="D0307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EC697C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A047F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6"/>
  </w:num>
  <w:num w:numId="6">
    <w:abstractNumId w:val="9"/>
  </w:num>
  <w:num w:numId="7">
    <w:abstractNumId w:val="14"/>
  </w:num>
  <w:num w:numId="8">
    <w:abstractNumId w:val="15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B4"/>
    <w:rsid w:val="00001A0F"/>
    <w:rsid w:val="0001426E"/>
    <w:rsid w:val="000457B6"/>
    <w:rsid w:val="000C6830"/>
    <w:rsid w:val="000F4FA4"/>
    <w:rsid w:val="00105663"/>
    <w:rsid w:val="00121739"/>
    <w:rsid w:val="00125FFA"/>
    <w:rsid w:val="0013594B"/>
    <w:rsid w:val="00193B9F"/>
    <w:rsid w:val="0019478A"/>
    <w:rsid w:val="001A3E62"/>
    <w:rsid w:val="001C2255"/>
    <w:rsid w:val="001C282C"/>
    <w:rsid w:val="001C434C"/>
    <w:rsid w:val="001C61B4"/>
    <w:rsid w:val="002129AB"/>
    <w:rsid w:val="00263003"/>
    <w:rsid w:val="002676A3"/>
    <w:rsid w:val="002A0DCE"/>
    <w:rsid w:val="002E318A"/>
    <w:rsid w:val="00452639"/>
    <w:rsid w:val="004E4A05"/>
    <w:rsid w:val="00524A39"/>
    <w:rsid w:val="005713EF"/>
    <w:rsid w:val="005A1BEA"/>
    <w:rsid w:val="005D1AF1"/>
    <w:rsid w:val="006560AA"/>
    <w:rsid w:val="00656AF2"/>
    <w:rsid w:val="00695162"/>
    <w:rsid w:val="006E31E9"/>
    <w:rsid w:val="007F6A2F"/>
    <w:rsid w:val="00873C2B"/>
    <w:rsid w:val="008F7254"/>
    <w:rsid w:val="00943502"/>
    <w:rsid w:val="00947D76"/>
    <w:rsid w:val="00963860"/>
    <w:rsid w:val="00981AAA"/>
    <w:rsid w:val="009B358C"/>
    <w:rsid w:val="009C0E54"/>
    <w:rsid w:val="009F01B4"/>
    <w:rsid w:val="009F5E66"/>
    <w:rsid w:val="00A17431"/>
    <w:rsid w:val="00A20A26"/>
    <w:rsid w:val="00A443E7"/>
    <w:rsid w:val="00A7729F"/>
    <w:rsid w:val="00AA13BE"/>
    <w:rsid w:val="00AE53C1"/>
    <w:rsid w:val="00B3007D"/>
    <w:rsid w:val="00B522B0"/>
    <w:rsid w:val="00B67072"/>
    <w:rsid w:val="00B751BF"/>
    <w:rsid w:val="00BE7FB6"/>
    <w:rsid w:val="00C0640D"/>
    <w:rsid w:val="00C13E28"/>
    <w:rsid w:val="00C51BA6"/>
    <w:rsid w:val="00C81265"/>
    <w:rsid w:val="00CE4C24"/>
    <w:rsid w:val="00D03828"/>
    <w:rsid w:val="00D564E0"/>
    <w:rsid w:val="00D803E4"/>
    <w:rsid w:val="00D81922"/>
    <w:rsid w:val="00DC73DC"/>
    <w:rsid w:val="00DD2F88"/>
    <w:rsid w:val="00DD41A7"/>
    <w:rsid w:val="00E67485"/>
    <w:rsid w:val="00EA6EB9"/>
    <w:rsid w:val="00ED71C4"/>
    <w:rsid w:val="00F003AF"/>
    <w:rsid w:val="00F056B0"/>
    <w:rsid w:val="00F32442"/>
    <w:rsid w:val="00F46FB9"/>
    <w:rsid w:val="00F575F2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Usuario</cp:lastModifiedBy>
  <cp:revision>91</cp:revision>
  <cp:lastPrinted>2017-02-04T14:52:00Z</cp:lastPrinted>
  <dcterms:created xsi:type="dcterms:W3CDTF">2016-04-04T18:06:00Z</dcterms:created>
  <dcterms:modified xsi:type="dcterms:W3CDTF">2017-02-04T14:52:00Z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