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57" w:rsidRPr="00066AFD" w:rsidRDefault="00706157" w:rsidP="00706157">
      <w:pPr>
        <w:jc w:val="center"/>
        <w:rPr>
          <w:sz w:val="40"/>
          <w:szCs w:val="38"/>
        </w:rPr>
      </w:pPr>
      <w:r w:rsidRPr="00066AFD">
        <w:rPr>
          <w:sz w:val="40"/>
          <w:szCs w:val="38"/>
        </w:rPr>
        <w:t>RESUMEN DE MICROECONOMÍA</w:t>
      </w:r>
    </w:p>
    <w:p w:rsidR="00CF6EA9" w:rsidRDefault="00145216" w:rsidP="00706157">
      <w:pPr>
        <w:spacing w:after="0"/>
      </w:pPr>
      <w:r w:rsidRPr="00145216">
        <w:rPr>
          <w:b/>
        </w:rPr>
        <w:t>Libro de referencia:</w:t>
      </w:r>
      <w:r w:rsidRPr="00145216">
        <w:rPr>
          <w:b/>
        </w:rPr>
        <w:br/>
      </w:r>
      <w:hyperlink r:id="rId9" w:history="1">
        <w:r w:rsidRPr="00B11AEC">
          <w:rPr>
            <w:rStyle w:val="Hipervnculo"/>
          </w:rPr>
          <w:t>www.jaimedv.com/eco/1c1-micro/mankiw-principios-eco-ed6.pdf</w:t>
        </w:r>
      </w:hyperlink>
    </w:p>
    <w:p w:rsidR="00145216" w:rsidRDefault="00145216">
      <w:r>
        <w:t xml:space="preserve">NOTA: </w:t>
      </w:r>
      <w:r w:rsidR="002C6995">
        <w:t>Cuando indico un nº de página hago</w:t>
      </w:r>
      <w:r>
        <w:t xml:space="preserve"> referencia a</w:t>
      </w:r>
      <w:r w:rsidR="002C6995">
        <w:t xml:space="preserve"> ese libro</w:t>
      </w:r>
      <w:r>
        <w:t>.</w:t>
      </w:r>
    </w:p>
    <w:p w:rsidR="00145216" w:rsidRDefault="00145216"/>
    <w:p w:rsidR="00C235EB" w:rsidRDefault="00C235EB">
      <w:pPr>
        <w:rPr>
          <w:sz w:val="32"/>
          <w:szCs w:val="34"/>
        </w:rPr>
      </w:pPr>
      <w:r w:rsidRPr="002B5A28">
        <w:rPr>
          <w:sz w:val="32"/>
          <w:szCs w:val="34"/>
          <w:u w:val="single"/>
        </w:rPr>
        <w:t>TEMA 1</w:t>
      </w:r>
      <w:r w:rsidR="00DE5E78" w:rsidRPr="002B5A28">
        <w:rPr>
          <w:sz w:val="32"/>
          <w:szCs w:val="34"/>
          <w:u w:val="single"/>
        </w:rPr>
        <w:t>:</w:t>
      </w:r>
      <w:r w:rsidR="00DE5E78" w:rsidRPr="002B5A28">
        <w:rPr>
          <w:sz w:val="32"/>
          <w:szCs w:val="34"/>
        </w:rPr>
        <w:t xml:space="preserve"> EL CRECIMIENTO ECONÓMICO Y FUNDAMENTOS DE LA ECONOMÍA</w:t>
      </w:r>
      <w:r w:rsidR="00946E8F">
        <w:rPr>
          <w:sz w:val="32"/>
          <w:szCs w:val="34"/>
        </w:rPr>
        <w:t xml:space="preserve">  (cap. 1, 2 y 25 de Mankiw)</w:t>
      </w:r>
    </w:p>
    <w:p w:rsidR="00DE5E78" w:rsidRPr="002B5A28" w:rsidRDefault="003961F7" w:rsidP="00DE5E78">
      <w:pPr>
        <w:spacing w:after="0"/>
        <w:rPr>
          <w:sz w:val="28"/>
          <w:szCs w:val="30"/>
        </w:rPr>
      </w:pPr>
      <w:r>
        <w:rPr>
          <w:sz w:val="28"/>
          <w:szCs w:val="30"/>
        </w:rPr>
        <w:t>PIB</w:t>
      </w:r>
    </w:p>
    <w:p w:rsidR="00875861" w:rsidRDefault="00706157" w:rsidP="00706157">
      <w:r>
        <w:t>Hay</w:t>
      </w:r>
      <w:r w:rsidR="00C235EB">
        <w:t xml:space="preserve"> cierta relación entre el PIB por persona de un país y el nivel de vida de ese país.</w:t>
      </w:r>
    </w:p>
    <w:p w:rsidR="00875861" w:rsidRDefault="00CF06FB" w:rsidP="00875861">
      <w:pPr>
        <w:spacing w:after="0"/>
        <w:rPr>
          <w:b/>
        </w:rPr>
      </w:pPr>
      <w:r>
        <w:rPr>
          <w:b/>
        </w:rPr>
        <w:t>PIB nominal</w:t>
      </w:r>
      <w:r w:rsidR="00466856">
        <w:rPr>
          <w:b/>
        </w:rPr>
        <w:t>/</w:t>
      </w:r>
      <w:r>
        <w:rPr>
          <w:b/>
        </w:rPr>
        <w:t>real</w:t>
      </w:r>
    </w:p>
    <w:p w:rsidR="00875861" w:rsidRDefault="00466856" w:rsidP="00DD2FFE">
      <w:pPr>
        <w:pStyle w:val="Prrafodelista"/>
        <w:numPr>
          <w:ilvl w:val="0"/>
          <w:numId w:val="2"/>
        </w:numPr>
      </w:pPr>
      <w:r w:rsidRPr="000613EC">
        <w:rPr>
          <w:u w:val="single"/>
        </w:rPr>
        <w:t>Nominal:</w:t>
      </w:r>
      <w:r>
        <w:t xml:space="preserve"> el calculado a precios corrientes (</w:t>
      </w:r>
      <w:r w:rsidR="006C369D">
        <w:t>incluye</w:t>
      </w:r>
      <w:r>
        <w:t xml:space="preserve"> la inflación).</w:t>
      </w:r>
    </w:p>
    <w:p w:rsidR="00466856" w:rsidRDefault="00466856" w:rsidP="00DD2FFE">
      <w:pPr>
        <w:pStyle w:val="Prrafodelista"/>
        <w:numPr>
          <w:ilvl w:val="0"/>
          <w:numId w:val="2"/>
        </w:numPr>
      </w:pPr>
      <w:r w:rsidRPr="000613EC">
        <w:rPr>
          <w:u w:val="single"/>
        </w:rPr>
        <w:t>Real:</w:t>
      </w:r>
      <w:r>
        <w:t xml:space="preserve"> el calculado a precios constantes (elimina el efecto de la inflación).</w:t>
      </w:r>
    </w:p>
    <w:p w:rsidR="00466856" w:rsidRPr="00466856" w:rsidRDefault="00074B0B" w:rsidP="00466856">
      <w:pPr>
        <w:spacing w:after="0"/>
        <w:rPr>
          <w:b/>
        </w:rPr>
      </w:pPr>
      <w:r>
        <w:rPr>
          <w:b/>
        </w:rPr>
        <w:t>¿Cómo comparar el PIB entre distintos países?</w:t>
      </w:r>
    </w:p>
    <w:p w:rsidR="00466856" w:rsidRDefault="00466856" w:rsidP="00466856">
      <w:pPr>
        <w:spacing w:after="0"/>
      </w:pPr>
      <w:r>
        <w:t>Hay que convertir todos los valores del PIB a misma unidad monetaria. 2 formas:</w:t>
      </w:r>
    </w:p>
    <w:p w:rsidR="00466856" w:rsidRDefault="00466856" w:rsidP="00DD2FFE">
      <w:pPr>
        <w:pStyle w:val="Prrafodelista"/>
        <w:numPr>
          <w:ilvl w:val="0"/>
          <w:numId w:val="2"/>
        </w:numPr>
      </w:pPr>
      <w:r>
        <w:t xml:space="preserve">Por el valor de las monedas según el </w:t>
      </w:r>
      <w:r w:rsidRPr="00466856">
        <w:rPr>
          <w:u w:val="single"/>
        </w:rPr>
        <w:t>mercado de divisas</w:t>
      </w:r>
      <w:r>
        <w:t>.</w:t>
      </w:r>
    </w:p>
    <w:p w:rsidR="00466856" w:rsidRDefault="00466856" w:rsidP="00DD2FFE">
      <w:pPr>
        <w:pStyle w:val="Prrafodelista"/>
        <w:numPr>
          <w:ilvl w:val="0"/>
          <w:numId w:val="2"/>
        </w:numPr>
      </w:pPr>
      <w:r>
        <w:t xml:space="preserve">Por la </w:t>
      </w:r>
      <w:r w:rsidRPr="00466856">
        <w:rPr>
          <w:u w:val="single"/>
        </w:rPr>
        <w:t>paridad de poder adquisitivo</w:t>
      </w:r>
      <w:r>
        <w:t xml:space="preserve"> (PPA): </w:t>
      </w:r>
      <w:r w:rsidR="000613EC">
        <w:t>comparando el precio en cada país de una misma cesta de bienes.</w:t>
      </w:r>
    </w:p>
    <w:p w:rsidR="00292A50" w:rsidRPr="00292A50" w:rsidRDefault="00292A50" w:rsidP="00292A50">
      <w:pPr>
        <w:spacing w:after="0"/>
        <w:rPr>
          <w:b/>
        </w:rPr>
      </w:pPr>
      <w:r w:rsidRPr="00292A50">
        <w:rPr>
          <w:b/>
        </w:rPr>
        <w:t>Crecimiento del PIB</w:t>
      </w:r>
    </w:p>
    <w:p w:rsidR="00292A50" w:rsidRPr="00875861" w:rsidRDefault="006C1B4D" w:rsidP="00875861">
      <w:r w:rsidRPr="006C1B4D">
        <w:rPr>
          <w:position w:val="-14"/>
        </w:rPr>
        <w:object w:dxaOrig="16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15pt;height:21.9pt" o:ole="">
            <v:imagedata r:id="rId10" o:title=""/>
          </v:shape>
          <o:OLEObject Type="Embed" ProgID="Equation.DSMT4" ShapeID="_x0000_i1025" DrawAspect="Content" ObjectID="_1479744702" r:id="rId11"/>
        </w:object>
      </w:r>
      <w:r>
        <w:br/>
        <w:t>VF = valor futuro;  VP = valor presente;  g = tasa de crecimiento;  t = tiempo (años)</w:t>
      </w:r>
    </w:p>
    <w:p w:rsidR="003961F7" w:rsidRPr="003961F7" w:rsidRDefault="002C6995" w:rsidP="003961F7">
      <w:pPr>
        <w:spacing w:after="0"/>
        <w:rPr>
          <w:sz w:val="28"/>
          <w:szCs w:val="30"/>
        </w:rPr>
      </w:pPr>
      <w:r>
        <w:rPr>
          <w:sz w:val="28"/>
          <w:szCs w:val="30"/>
        </w:rPr>
        <w:t>ALGUNOS MODELOS ECONÓMICOS</w:t>
      </w:r>
    </w:p>
    <w:p w:rsidR="003961F7" w:rsidRPr="003961F7" w:rsidRDefault="002C6995" w:rsidP="00B25645">
      <w:pPr>
        <w:spacing w:after="0"/>
        <w:rPr>
          <w:b/>
        </w:rPr>
      </w:pPr>
      <w:r>
        <w:rPr>
          <w:b/>
        </w:rPr>
        <w:t>El f</w:t>
      </w:r>
      <w:r w:rsidR="003961F7" w:rsidRPr="003961F7">
        <w:rPr>
          <w:b/>
        </w:rPr>
        <w:t>lujo circular</w:t>
      </w:r>
    </w:p>
    <w:p w:rsidR="00DE5E78" w:rsidRDefault="003950EA" w:rsidP="002C6995">
      <w:pPr>
        <w:pStyle w:val="Prrafodelista"/>
        <w:numPr>
          <w:ilvl w:val="0"/>
          <w:numId w:val="1"/>
        </w:numPr>
      </w:pPr>
      <w:r>
        <w:t>V</w:t>
      </w:r>
      <w:r w:rsidR="00145216">
        <w:t xml:space="preserve">er </w:t>
      </w:r>
      <w:r w:rsidR="00930C3A">
        <w:t xml:space="preserve">figura 2.1 en </w:t>
      </w:r>
      <w:r w:rsidR="00145216">
        <w:t xml:space="preserve">pág. </w:t>
      </w:r>
      <w:r w:rsidR="002C6995">
        <w:t>25.</w:t>
      </w:r>
    </w:p>
    <w:p w:rsidR="002C6995" w:rsidRDefault="002C6995" w:rsidP="002C6995">
      <w:pPr>
        <w:pStyle w:val="Prrafodelista"/>
        <w:numPr>
          <w:ilvl w:val="0"/>
          <w:numId w:val="1"/>
        </w:numPr>
      </w:pPr>
      <w:r>
        <w:t>Mercado de bienes y servicios: las empresas venden, las familias compran.</w:t>
      </w:r>
    </w:p>
    <w:p w:rsidR="002C6995" w:rsidRPr="00B25645" w:rsidRDefault="002C6995" w:rsidP="002C6995">
      <w:pPr>
        <w:pStyle w:val="Prrafodelista"/>
        <w:numPr>
          <w:ilvl w:val="0"/>
          <w:numId w:val="1"/>
        </w:numPr>
      </w:pPr>
      <w:r>
        <w:t>Mercado de factores de producción: las familias venden, las empresas compran.</w:t>
      </w:r>
    </w:p>
    <w:p w:rsidR="002C6995" w:rsidRPr="003961F7" w:rsidRDefault="002C6995" w:rsidP="002C6995">
      <w:pPr>
        <w:spacing w:after="0"/>
        <w:rPr>
          <w:b/>
        </w:rPr>
      </w:pPr>
      <w:r>
        <w:rPr>
          <w:b/>
        </w:rPr>
        <w:t>F</w:t>
      </w:r>
      <w:r w:rsidRPr="003961F7">
        <w:rPr>
          <w:b/>
        </w:rPr>
        <w:t>rontera de posibilidades de producción</w:t>
      </w:r>
    </w:p>
    <w:p w:rsidR="002C6995" w:rsidRDefault="003950EA" w:rsidP="00F70A4B">
      <w:pPr>
        <w:pStyle w:val="Prrafodelista"/>
        <w:numPr>
          <w:ilvl w:val="0"/>
          <w:numId w:val="3"/>
        </w:numPr>
      </w:pPr>
      <w:r>
        <w:t>V</w:t>
      </w:r>
      <w:r w:rsidR="00F70A4B">
        <w:t>er</w:t>
      </w:r>
      <w:r w:rsidR="00930C3A">
        <w:t xml:space="preserve"> figura 2.2 en</w:t>
      </w:r>
      <w:r w:rsidR="00F70A4B">
        <w:t xml:space="preserve"> pág. 26.</w:t>
      </w:r>
    </w:p>
    <w:p w:rsidR="00F70A4B" w:rsidRDefault="00F70A4B" w:rsidP="00F70A4B">
      <w:pPr>
        <w:pStyle w:val="Prrafodelista"/>
        <w:numPr>
          <w:ilvl w:val="0"/>
          <w:numId w:val="3"/>
        </w:numPr>
      </w:pPr>
      <w:r>
        <w:t>Representa las combinaciones de producción que la economía puede producir a partir de unos factores de producción y una tecnología determinada.</w:t>
      </w:r>
    </w:p>
    <w:p w:rsidR="00706157" w:rsidRDefault="00706157">
      <w:pPr>
        <w:rPr>
          <w:b/>
        </w:rPr>
      </w:pPr>
      <w:r>
        <w:rPr>
          <w:b/>
        </w:rPr>
        <w:br w:type="page"/>
      </w:r>
    </w:p>
    <w:p w:rsidR="002B5A28" w:rsidRDefault="002B5A28" w:rsidP="002B5A28">
      <w:pPr>
        <w:rPr>
          <w:sz w:val="32"/>
          <w:szCs w:val="34"/>
        </w:rPr>
      </w:pPr>
      <w:r w:rsidRPr="002B5A28">
        <w:rPr>
          <w:sz w:val="32"/>
          <w:szCs w:val="34"/>
          <w:u w:val="single"/>
        </w:rPr>
        <w:lastRenderedPageBreak/>
        <w:t>TEMA 2:</w:t>
      </w:r>
      <w:r w:rsidRPr="002B5A28">
        <w:rPr>
          <w:sz w:val="32"/>
          <w:szCs w:val="34"/>
        </w:rPr>
        <w:t xml:space="preserve"> </w:t>
      </w:r>
      <w:r w:rsidR="00946E8F">
        <w:rPr>
          <w:sz w:val="32"/>
          <w:szCs w:val="34"/>
        </w:rPr>
        <w:t>¿CÓMO FUNCIONAN LOS MERCADOS?</w:t>
      </w:r>
      <w:r w:rsidR="00930C3A">
        <w:rPr>
          <w:sz w:val="32"/>
          <w:szCs w:val="34"/>
        </w:rPr>
        <w:br/>
        <w:t>(cap. 4 de Mankiw)</w:t>
      </w:r>
    </w:p>
    <w:p w:rsidR="00AF0DC1" w:rsidRDefault="006A4250" w:rsidP="006A4250">
      <w:pPr>
        <w:pStyle w:val="Prrafodelista"/>
        <w:numPr>
          <w:ilvl w:val="0"/>
          <w:numId w:val="4"/>
        </w:numPr>
      </w:pPr>
      <w:r>
        <w:t>La curva de mercado es la suma de las curvas individuales.</w:t>
      </w:r>
    </w:p>
    <w:p w:rsidR="006A4250" w:rsidRDefault="00BD7F39" w:rsidP="006A4250">
      <w:pPr>
        <w:pStyle w:val="Prrafodelista"/>
        <w:numPr>
          <w:ilvl w:val="0"/>
          <w:numId w:val="4"/>
        </w:numPr>
      </w:pPr>
      <w:r>
        <w:t xml:space="preserve">Cuando </w:t>
      </w:r>
      <w:r w:rsidR="006A4250">
        <w:t xml:space="preserve">cambia la oferta o la demanda, decimos que se desplaza la curva. </w:t>
      </w:r>
      <w:r>
        <w:t>Cuando</w:t>
      </w:r>
      <w:r w:rsidR="006A4250">
        <w:t xml:space="preserve"> cambia el precio sin variar la curva, cambia la cantidad ofertada/demandada.</w:t>
      </w:r>
      <w:r w:rsidR="00747CCD">
        <w:br/>
        <w:t>(Figura 4.4 en</w:t>
      </w:r>
      <w:r w:rsidR="006A4250">
        <w:t xml:space="preserve"> pág. 72)</w:t>
      </w:r>
    </w:p>
    <w:p w:rsidR="00D55F92" w:rsidRDefault="00EE5AA0" w:rsidP="00D55F92">
      <w:pPr>
        <w:spacing w:after="0"/>
        <w:rPr>
          <w:b/>
        </w:rPr>
      </w:pPr>
      <w:r>
        <w:rPr>
          <w:b/>
        </w:rPr>
        <w:t>La demanda puede cambiar por…</w:t>
      </w:r>
    </w:p>
    <w:p w:rsidR="00E64BE1" w:rsidRPr="00E64BE1" w:rsidRDefault="00E64BE1" w:rsidP="00E64BE1">
      <w:pPr>
        <w:pStyle w:val="Prrafodelista"/>
        <w:numPr>
          <w:ilvl w:val="0"/>
          <w:numId w:val="6"/>
        </w:numPr>
      </w:pPr>
      <w:r w:rsidRPr="00E64BE1">
        <w:t>Renta (ingreso):</w:t>
      </w:r>
    </w:p>
    <w:p w:rsidR="00E64BE1" w:rsidRPr="00E64BE1" w:rsidRDefault="00E64BE1" w:rsidP="00E64BE1">
      <w:pPr>
        <w:pStyle w:val="Prrafodelista"/>
        <w:numPr>
          <w:ilvl w:val="1"/>
          <w:numId w:val="6"/>
        </w:numPr>
        <w:ind w:left="709"/>
      </w:pPr>
      <w:r w:rsidRPr="00E64BE1">
        <w:t>Bien normal: la demanda disminuye cuando se reduce el ingreso.</w:t>
      </w:r>
    </w:p>
    <w:p w:rsidR="00E64BE1" w:rsidRPr="00E64BE1" w:rsidRDefault="00E64BE1" w:rsidP="00E64BE1">
      <w:pPr>
        <w:pStyle w:val="Prrafodelista"/>
        <w:numPr>
          <w:ilvl w:val="1"/>
          <w:numId w:val="6"/>
        </w:numPr>
        <w:ind w:left="709"/>
      </w:pPr>
      <w:r w:rsidRPr="00E64BE1">
        <w:t>Bien inferior: la demanda aumenta cuando se reduce el ingreso. Ej.: autobús.</w:t>
      </w:r>
    </w:p>
    <w:p w:rsidR="00E64BE1" w:rsidRPr="00E64BE1" w:rsidRDefault="00E64BE1" w:rsidP="00E64BE1">
      <w:pPr>
        <w:pStyle w:val="Prrafodelista"/>
        <w:numPr>
          <w:ilvl w:val="0"/>
          <w:numId w:val="6"/>
        </w:numPr>
      </w:pPr>
      <w:r w:rsidRPr="00E64BE1">
        <w:t>Precio de bienes relacionados:</w:t>
      </w:r>
    </w:p>
    <w:p w:rsidR="00E64BE1" w:rsidRDefault="00E64BE1" w:rsidP="00E64BE1">
      <w:pPr>
        <w:pStyle w:val="Prrafodelista"/>
        <w:numPr>
          <w:ilvl w:val="1"/>
          <w:numId w:val="6"/>
        </w:numPr>
        <w:ind w:left="709"/>
      </w:pPr>
      <w:r w:rsidRPr="00E64BE1">
        <w:t>Bienes sustitutos: la reducción del precio de uno reduce la demanda del otro.</w:t>
      </w:r>
      <w:r w:rsidRPr="00E64BE1">
        <w:br/>
      </w:r>
      <w:r>
        <w:t>Ejemplos: pollo y carne</w:t>
      </w:r>
      <w:r w:rsidR="007D4284">
        <w:t>;</w:t>
      </w:r>
      <w:r>
        <w:t xml:space="preserve"> cine y renta de películas.</w:t>
      </w:r>
    </w:p>
    <w:p w:rsidR="00E64BE1" w:rsidRDefault="00E64BE1" w:rsidP="00E64BE1">
      <w:pPr>
        <w:pStyle w:val="Prrafodelista"/>
        <w:numPr>
          <w:ilvl w:val="1"/>
          <w:numId w:val="6"/>
        </w:numPr>
        <w:ind w:left="709"/>
      </w:pPr>
      <w:r>
        <w:t xml:space="preserve">Bienes complementarios: la reducción del precio de uno incrementa la demanda del otro. Ejemplos: </w:t>
      </w:r>
      <w:r w:rsidR="007D4284">
        <w:t>gasolina y automóviles; ordenadores y software.</w:t>
      </w:r>
    </w:p>
    <w:p w:rsidR="00E64BE1" w:rsidRDefault="00E64BE1" w:rsidP="00E64BE1">
      <w:pPr>
        <w:pStyle w:val="Prrafodelista"/>
        <w:numPr>
          <w:ilvl w:val="0"/>
          <w:numId w:val="6"/>
        </w:numPr>
      </w:pPr>
      <w:r>
        <w:t>Gustos.</w:t>
      </w:r>
    </w:p>
    <w:p w:rsidR="00E64BE1" w:rsidRDefault="00E64BE1" w:rsidP="00E64BE1">
      <w:pPr>
        <w:pStyle w:val="Prrafodelista"/>
        <w:numPr>
          <w:ilvl w:val="0"/>
          <w:numId w:val="6"/>
        </w:numPr>
      </w:pPr>
      <w:r>
        <w:t xml:space="preserve">Expectativas: </w:t>
      </w:r>
      <w:r w:rsidR="000545A7">
        <w:t>l</w:t>
      </w:r>
      <w:r>
        <w:t>a demanda cambia porque el consumidor espera que algo suceda.</w:t>
      </w:r>
      <w:r>
        <w:br/>
        <w:t xml:space="preserve">Ejemplo: </w:t>
      </w:r>
      <w:r w:rsidR="000545A7">
        <w:t xml:space="preserve">si el consumidor </w:t>
      </w:r>
      <w:r>
        <w:t xml:space="preserve">espera que en un futuro su renta </w:t>
      </w:r>
      <w:r w:rsidR="000545A7">
        <w:t>baje</w:t>
      </w:r>
      <w:r>
        <w:t xml:space="preserve"> o</w:t>
      </w:r>
      <w:r w:rsidR="000545A7">
        <w:t xml:space="preserve"> bien </w:t>
      </w:r>
      <w:r>
        <w:t xml:space="preserve">que </w:t>
      </w:r>
      <w:r w:rsidR="000545A7">
        <w:t xml:space="preserve">próximamente se reduzca </w:t>
      </w:r>
      <w:r>
        <w:t xml:space="preserve">el precio del </w:t>
      </w:r>
      <w:r w:rsidR="000545A7">
        <w:t>producto, su demanda actual será menor.</w:t>
      </w:r>
    </w:p>
    <w:p w:rsidR="000545A7" w:rsidRPr="00D55F92" w:rsidRDefault="000545A7" w:rsidP="00E64BE1">
      <w:pPr>
        <w:pStyle w:val="Prrafodelista"/>
        <w:numPr>
          <w:ilvl w:val="0"/>
          <w:numId w:val="6"/>
        </w:numPr>
      </w:pPr>
      <w:r>
        <w:t>Nº de compradores: si hay más compradores, la demanda de mercado aumenta.</w:t>
      </w:r>
    </w:p>
    <w:p w:rsidR="00D55F92" w:rsidRDefault="00EE5AA0" w:rsidP="00D55F92">
      <w:pPr>
        <w:spacing w:after="0"/>
        <w:rPr>
          <w:b/>
        </w:rPr>
      </w:pPr>
      <w:r>
        <w:rPr>
          <w:b/>
        </w:rPr>
        <w:t>La oferta puede cambiar por…</w:t>
      </w:r>
    </w:p>
    <w:p w:rsidR="000545A7" w:rsidRDefault="000545A7" w:rsidP="000545A7">
      <w:pPr>
        <w:pStyle w:val="Prrafodelista"/>
        <w:numPr>
          <w:ilvl w:val="0"/>
          <w:numId w:val="7"/>
        </w:numPr>
      </w:pPr>
      <w:r>
        <w:t xml:space="preserve">Precio de los factores: </w:t>
      </w:r>
      <w:r w:rsidR="00EE5AA0">
        <w:t>si los costes de producción aumentan, la oferta se reduce.</w:t>
      </w:r>
    </w:p>
    <w:p w:rsidR="000545A7" w:rsidRDefault="000545A7" w:rsidP="000545A7">
      <w:pPr>
        <w:pStyle w:val="Prrafodelista"/>
        <w:numPr>
          <w:ilvl w:val="0"/>
          <w:numId w:val="7"/>
        </w:numPr>
      </w:pPr>
      <w:r>
        <w:t>Tecnología: la oferta aumenta ya que las mejoras tecnológicas reducen los costes.</w:t>
      </w:r>
    </w:p>
    <w:p w:rsidR="000545A7" w:rsidRDefault="000545A7" w:rsidP="000545A7">
      <w:pPr>
        <w:pStyle w:val="Prrafodelista"/>
        <w:numPr>
          <w:ilvl w:val="0"/>
          <w:numId w:val="7"/>
        </w:numPr>
      </w:pPr>
      <w:r>
        <w:t>Expectativas: la oferta cambia porque el vendedor espera que algo suceda.</w:t>
      </w:r>
      <w:r>
        <w:br/>
        <w:t>Ejemplo: si el vendedor espera que el precio aumente, puede almacenar parte de su producción y ofrecer hoy una cantidad menor.</w:t>
      </w:r>
    </w:p>
    <w:p w:rsidR="000545A7" w:rsidRPr="00D55F92" w:rsidRDefault="000545A7" w:rsidP="000545A7">
      <w:pPr>
        <w:pStyle w:val="Prrafodelista"/>
        <w:numPr>
          <w:ilvl w:val="0"/>
          <w:numId w:val="7"/>
        </w:numPr>
      </w:pPr>
      <w:r>
        <w:t xml:space="preserve">Nº de vendedores: </w:t>
      </w:r>
      <w:r w:rsidR="00EE5AA0">
        <w:t>si hay más vendedores, la oferta de mercado aumenta.</w:t>
      </w:r>
    </w:p>
    <w:p w:rsidR="00DE5E78" w:rsidRDefault="00930C3A" w:rsidP="00930C3A">
      <w:pPr>
        <w:spacing w:after="0"/>
        <w:rPr>
          <w:b/>
        </w:rPr>
      </w:pPr>
      <w:r>
        <w:rPr>
          <w:b/>
        </w:rPr>
        <w:t>Equilibrio</w:t>
      </w:r>
    </w:p>
    <w:p w:rsidR="00A776E7" w:rsidRDefault="00A776E7" w:rsidP="00A776E7">
      <w:pPr>
        <w:pStyle w:val="Prrafodelista"/>
        <w:numPr>
          <w:ilvl w:val="0"/>
          <w:numId w:val="5"/>
        </w:numPr>
      </w:pPr>
      <w:r>
        <w:t>Ver figuras 4.8 y 4.9 en pág. 77.</w:t>
      </w:r>
    </w:p>
    <w:p w:rsidR="00930C3A" w:rsidRDefault="00930C3A" w:rsidP="00930C3A">
      <w:pPr>
        <w:pStyle w:val="Prrafodelista"/>
        <w:numPr>
          <w:ilvl w:val="0"/>
          <w:numId w:val="5"/>
        </w:numPr>
      </w:pPr>
      <w:r>
        <w:t>Cuando el mercado está en equilibrio la cantidad demandada es igual a la ofertada.</w:t>
      </w:r>
    </w:p>
    <w:p w:rsidR="00930C3A" w:rsidRDefault="00930C3A" w:rsidP="00930C3A">
      <w:pPr>
        <w:pStyle w:val="Prrafodelista"/>
        <w:numPr>
          <w:ilvl w:val="0"/>
          <w:numId w:val="5"/>
        </w:numPr>
      </w:pPr>
      <w:r>
        <w:t>En caso contrario, si p &gt; p*, hay un excedente (exceso de oferta):</w:t>
      </w:r>
      <w:r>
        <w:br/>
        <w:t>cantidad ofrecida &gt; cantidad demandada</w:t>
      </w:r>
    </w:p>
    <w:p w:rsidR="00930C3A" w:rsidRDefault="00930C3A" w:rsidP="00930C3A">
      <w:pPr>
        <w:pStyle w:val="Prrafodelista"/>
        <w:numPr>
          <w:ilvl w:val="0"/>
          <w:numId w:val="5"/>
        </w:numPr>
      </w:pPr>
      <w:r>
        <w:t>Asimismo, si p &lt; p*, hay escasez (exceso de demanda):</w:t>
      </w:r>
      <w:r>
        <w:br/>
        <w:t>cantidad ofrecida &lt; cantidad demandada</w:t>
      </w:r>
    </w:p>
    <w:p w:rsidR="00C51887" w:rsidRDefault="00C51887" w:rsidP="00930C3A">
      <w:pPr>
        <w:pStyle w:val="Prrafodelista"/>
        <w:numPr>
          <w:ilvl w:val="0"/>
          <w:numId w:val="5"/>
        </w:numPr>
      </w:pPr>
      <w:r>
        <w:t>L</w:t>
      </w:r>
      <w:r w:rsidR="005A7FCB">
        <w:t>os cambios en la oferta y la demanda cambian la cantidad y precio de equilibrio.</w:t>
      </w:r>
      <w:r w:rsidR="005A7FCB">
        <w:br/>
      </w:r>
      <w:r w:rsidR="00747CCD">
        <w:t>(F</w:t>
      </w:r>
      <w:r w:rsidR="005A7FCB">
        <w:t>iguras 4.10-12</w:t>
      </w:r>
      <w:r w:rsidR="00747CCD">
        <w:t xml:space="preserve"> en pág. 80)</w:t>
      </w:r>
    </w:p>
    <w:p w:rsidR="005A7FCB" w:rsidRDefault="005A7FCB" w:rsidP="00747CCD">
      <w:pPr>
        <w:rPr>
          <w:sz w:val="32"/>
          <w:szCs w:val="34"/>
        </w:rPr>
      </w:pPr>
      <w:r>
        <w:rPr>
          <w:sz w:val="32"/>
          <w:szCs w:val="34"/>
          <w:u w:val="single"/>
        </w:rPr>
        <w:lastRenderedPageBreak/>
        <w:t>TEMA 3</w:t>
      </w:r>
      <w:r w:rsidRPr="002B5A28">
        <w:rPr>
          <w:sz w:val="32"/>
          <w:szCs w:val="34"/>
          <w:u w:val="single"/>
        </w:rPr>
        <w:t>:</w:t>
      </w:r>
      <w:r w:rsidRPr="002B5A28">
        <w:rPr>
          <w:sz w:val="32"/>
          <w:szCs w:val="34"/>
        </w:rPr>
        <w:t xml:space="preserve"> </w:t>
      </w:r>
      <w:r w:rsidR="00D45F66">
        <w:rPr>
          <w:sz w:val="32"/>
          <w:szCs w:val="34"/>
        </w:rPr>
        <w:t>APLICACIONES DE LA OFERTA Y LA DEMANDA</w:t>
      </w:r>
      <w:r w:rsidR="006C12CE">
        <w:rPr>
          <w:sz w:val="32"/>
          <w:szCs w:val="34"/>
        </w:rPr>
        <w:br/>
        <w:t>(cap. 5 y 6 de Mankiw)</w:t>
      </w:r>
    </w:p>
    <w:p w:rsidR="00952FBF" w:rsidRPr="002B5A28" w:rsidRDefault="00952FBF" w:rsidP="00952FBF">
      <w:pPr>
        <w:spacing w:after="0"/>
        <w:rPr>
          <w:sz w:val="28"/>
          <w:szCs w:val="30"/>
        </w:rPr>
      </w:pPr>
      <w:r>
        <w:rPr>
          <w:sz w:val="28"/>
          <w:szCs w:val="30"/>
        </w:rPr>
        <w:t>ELASTICIDAD</w:t>
      </w:r>
    </w:p>
    <w:p w:rsidR="00747CCD" w:rsidRDefault="00564BD7" w:rsidP="000816AC">
      <w:pPr>
        <w:ind w:left="284"/>
      </w:pPr>
      <w:r w:rsidRPr="00952FBF">
        <w:rPr>
          <w:position w:val="-28"/>
        </w:rPr>
        <w:object w:dxaOrig="7339" w:dyaOrig="660">
          <v:shape id="_x0000_i1026" type="#_x0000_t75" style="width:366.9pt;height:33.2pt" o:ole="">
            <v:imagedata r:id="rId12" o:title=""/>
          </v:shape>
          <o:OLEObject Type="Embed" ProgID="Equation.DSMT4" ShapeID="_x0000_i1026" DrawAspect="Content" ObjectID="_1479744703" r:id="rId13"/>
        </w:object>
      </w:r>
    </w:p>
    <w:p w:rsidR="00952FBF" w:rsidRPr="00952FBF" w:rsidRDefault="00927BCA" w:rsidP="00952FBF">
      <w:pPr>
        <w:spacing w:after="0"/>
        <w:rPr>
          <w:b/>
        </w:rPr>
      </w:pPr>
      <w:r>
        <w:rPr>
          <w:b/>
        </w:rPr>
        <w:t xml:space="preserve">Factores determinantes </w:t>
      </w:r>
      <w:r w:rsidR="00952FBF" w:rsidRPr="00952FBF">
        <w:rPr>
          <w:b/>
        </w:rPr>
        <w:t>en la elasticidad precio de la demanda</w:t>
      </w:r>
    </w:p>
    <w:p w:rsidR="00747CCD" w:rsidRDefault="00952FBF" w:rsidP="00952FBF">
      <w:pPr>
        <w:pStyle w:val="Prrafodelista"/>
        <w:numPr>
          <w:ilvl w:val="0"/>
          <w:numId w:val="8"/>
        </w:numPr>
      </w:pPr>
      <w:r>
        <w:t>Disponibilidad de sustitutos cercanos: si un bien tiene sustitutos cercanos su demanda será más elástica.</w:t>
      </w:r>
    </w:p>
    <w:p w:rsidR="00952FBF" w:rsidRDefault="00952FBF" w:rsidP="00952FBF">
      <w:pPr>
        <w:pStyle w:val="Prrafodelista"/>
        <w:numPr>
          <w:ilvl w:val="0"/>
          <w:numId w:val="8"/>
        </w:numPr>
      </w:pPr>
      <w:r>
        <w:t>Necesidades frente a lujos: las necesidades tienen demandas más inelásticas.</w:t>
      </w:r>
    </w:p>
    <w:p w:rsidR="00952FBF" w:rsidRDefault="00952FBF" w:rsidP="00952FBF">
      <w:pPr>
        <w:pStyle w:val="Prrafodelista"/>
        <w:numPr>
          <w:ilvl w:val="0"/>
          <w:numId w:val="8"/>
        </w:numPr>
      </w:pPr>
      <w:r>
        <w:t>Definición del mercado: cuanto mayor sea el rango de bienes a los que nos referimos (ej. la comida en general), la demanda es más inelástica, porque se vuelve más difícil encontrar sustitutos cercanos.</w:t>
      </w:r>
    </w:p>
    <w:p w:rsidR="007E7BD0" w:rsidRDefault="007E7BD0" w:rsidP="00952FBF">
      <w:pPr>
        <w:pStyle w:val="Prrafodelista"/>
        <w:numPr>
          <w:ilvl w:val="0"/>
          <w:numId w:val="8"/>
        </w:numPr>
      </w:pPr>
      <w:r>
        <w:t>Horizonte de tiempo: la demanda es más elástica cuanto mayor sea el horizonte temporal (ej. gasolina).</w:t>
      </w:r>
    </w:p>
    <w:p w:rsidR="00B96112" w:rsidRPr="00952FBF" w:rsidRDefault="000816AC" w:rsidP="00B96112">
      <w:pPr>
        <w:spacing w:after="0"/>
        <w:rPr>
          <w:b/>
        </w:rPr>
      </w:pPr>
      <w:r>
        <w:rPr>
          <w:b/>
        </w:rPr>
        <w:t>Elasticidad-arco (método del punto medio)</w:t>
      </w:r>
    </w:p>
    <w:p w:rsidR="00B96112" w:rsidRDefault="00B96112" w:rsidP="000816AC">
      <w:pPr>
        <w:spacing w:after="0"/>
      </w:pPr>
      <w:r>
        <w:t>Usando la fórmula de arriba</w:t>
      </w:r>
      <w:r w:rsidR="000816AC">
        <w:t>, la elasticidad cambia según desde dónde se calcule</w:t>
      </w:r>
      <w:r>
        <w:t>:</w:t>
      </w:r>
      <w:r w:rsidR="000816AC">
        <w:t xml:space="preserve">  </w:t>
      </w:r>
      <w:r w:rsidR="000816AC" w:rsidRPr="000816AC">
        <w:rPr>
          <w:position w:val="-12"/>
        </w:rPr>
        <w:object w:dxaOrig="940" w:dyaOrig="360">
          <v:shape id="_x0000_i1027" type="#_x0000_t75" style="width:46.95pt;height:18.15pt" o:ole="">
            <v:imagedata r:id="rId14" o:title=""/>
          </v:shape>
          <o:OLEObject Type="Embed" ProgID="Equation.DSMT4" ShapeID="_x0000_i1027" DrawAspect="Content" ObjectID="_1479744704" r:id="rId15"/>
        </w:object>
      </w:r>
      <w:r w:rsidR="000816AC">
        <w:t>.  Para resolver esto se usa la elasticidad-arco, usando los puntos medio.</w:t>
      </w:r>
    </w:p>
    <w:p w:rsidR="00D06D6E" w:rsidRDefault="002F0E43" w:rsidP="00D06D6E">
      <w:pPr>
        <w:ind w:left="284"/>
      </w:pPr>
      <w:r w:rsidRPr="000816AC">
        <w:rPr>
          <w:position w:val="-34"/>
        </w:rPr>
        <w:object w:dxaOrig="5700" w:dyaOrig="800">
          <v:shape id="_x0000_i1028" type="#_x0000_t75" style="width:284.85pt;height:40.05pt" o:ole="">
            <v:imagedata r:id="rId16" o:title=""/>
          </v:shape>
          <o:OLEObject Type="Embed" ProgID="Equation.DSMT4" ShapeID="_x0000_i1028" DrawAspect="Content" ObjectID="_1479744705" r:id="rId17"/>
        </w:object>
      </w:r>
    </w:p>
    <w:p w:rsidR="002F0E43" w:rsidRPr="002F0E43" w:rsidRDefault="002F0E43" w:rsidP="002F0E43">
      <w:pPr>
        <w:spacing w:after="0"/>
        <w:rPr>
          <w:b/>
        </w:rPr>
      </w:pPr>
      <w:r w:rsidRPr="002F0E43">
        <w:rPr>
          <w:b/>
        </w:rPr>
        <w:t>Representación gráfica y casos especiales</w:t>
      </w:r>
    </w:p>
    <w:p w:rsidR="000816AC" w:rsidRDefault="00276ECE" w:rsidP="002F0E43">
      <w:pPr>
        <w:pStyle w:val="Prrafodelista"/>
        <w:numPr>
          <w:ilvl w:val="0"/>
          <w:numId w:val="9"/>
        </w:numPr>
      </w:pPr>
      <w:r>
        <w:t xml:space="preserve">Ver figura </w:t>
      </w:r>
      <w:r w:rsidR="00E841C0">
        <w:t>5.1 en pág.</w:t>
      </w:r>
      <w:r>
        <w:t xml:space="preserve"> 93</w:t>
      </w:r>
      <w:r w:rsidR="00E841C0">
        <w:t xml:space="preserve"> y</w:t>
      </w:r>
      <w:r>
        <w:t xml:space="preserve"> figura 5.5 en p</w:t>
      </w:r>
      <w:r w:rsidR="00E841C0">
        <w:t>ág.</w:t>
      </w:r>
      <w:r w:rsidR="004D2243">
        <w:t xml:space="preserve"> 100.</w:t>
      </w:r>
    </w:p>
    <w:p w:rsidR="002F0E43" w:rsidRDefault="002F0E43" w:rsidP="002F0E43">
      <w:pPr>
        <w:pStyle w:val="Prrafodelista"/>
        <w:numPr>
          <w:ilvl w:val="0"/>
          <w:numId w:val="9"/>
        </w:numPr>
      </w:pPr>
      <w:r>
        <w:t xml:space="preserve">Las curvas de demanda/oferta pueden ser perfectamente inelásticas (ε=0) </w:t>
      </w:r>
      <w:r w:rsidR="00276ECE">
        <w:t>o</w:t>
      </w:r>
      <w:r>
        <w:t xml:space="preserve"> </w:t>
      </w:r>
      <w:r w:rsidR="00276ECE">
        <w:t xml:space="preserve">perfectamente </w:t>
      </w:r>
      <w:r>
        <w:t>elásticas (ε=∞), así como de elasticidad unitaria (ε=1).</w:t>
      </w:r>
    </w:p>
    <w:p w:rsidR="00A52402" w:rsidRPr="00A52402" w:rsidRDefault="00A52402" w:rsidP="00A52402">
      <w:pPr>
        <w:spacing w:after="0"/>
        <w:rPr>
          <w:b/>
        </w:rPr>
      </w:pPr>
      <w:r w:rsidRPr="00A52402">
        <w:rPr>
          <w:b/>
        </w:rPr>
        <w:t>Los ingresos</w:t>
      </w:r>
      <w:r w:rsidR="0003400E">
        <w:rPr>
          <w:b/>
        </w:rPr>
        <w:t xml:space="preserve"> (IT)</w:t>
      </w:r>
      <w:r w:rsidRPr="00A52402">
        <w:rPr>
          <w:b/>
        </w:rPr>
        <w:t xml:space="preserve"> y la elasticidad precio de la demanda</w:t>
      </w:r>
    </w:p>
    <w:p w:rsidR="000A2A23" w:rsidRDefault="00276ECE" w:rsidP="00276ECE">
      <w:pPr>
        <w:pStyle w:val="Prrafodelista"/>
        <w:numPr>
          <w:ilvl w:val="0"/>
          <w:numId w:val="10"/>
        </w:numPr>
      </w:pPr>
      <w:r>
        <w:t>El área bajo la curva de demanda representa los ingresos totales</w:t>
      </w:r>
      <w:r w:rsidR="00B87F24">
        <w:t>. (Figura 5.2, p. 95)</w:t>
      </w:r>
    </w:p>
    <w:p w:rsidR="00276ECE" w:rsidRDefault="00276ECE" w:rsidP="00276ECE">
      <w:pPr>
        <w:pStyle w:val="Prrafodelista"/>
        <w:numPr>
          <w:ilvl w:val="0"/>
          <w:numId w:val="10"/>
        </w:numPr>
      </w:pPr>
      <w:r>
        <w:t>¿Cómo cambian los ingresos cuando el precio cambia? (Figura 5.3, pág. 95)</w:t>
      </w:r>
    </w:p>
    <w:p w:rsidR="00276ECE" w:rsidRDefault="006B589E" w:rsidP="00276ECE">
      <w:pPr>
        <w:pStyle w:val="Prrafodelista"/>
        <w:numPr>
          <w:ilvl w:val="1"/>
          <w:numId w:val="10"/>
        </w:numPr>
        <w:ind w:left="709"/>
      </w:pPr>
      <w:r>
        <w:rPr>
          <w:u w:val="single"/>
        </w:rPr>
        <w:t>Demanda elástica</w:t>
      </w:r>
      <w:r w:rsidR="0003400E" w:rsidRPr="0003400E">
        <w:rPr>
          <w:u w:val="single"/>
        </w:rPr>
        <w:t>:</w:t>
      </w:r>
      <w:r w:rsidR="0003400E">
        <w:t xml:space="preserve"> Si p </w:t>
      </w:r>
      <w:r w:rsidR="0003400E" w:rsidRPr="0003400E">
        <w:t>↑</w:t>
      </w:r>
      <w:r w:rsidR="0003400E">
        <w:t>,</w:t>
      </w:r>
      <w:r w:rsidR="004914A1">
        <w:t xml:space="preserve"> entonces</w:t>
      </w:r>
      <w:r w:rsidR="0003400E">
        <w:t xml:space="preserve"> IT </w:t>
      </w:r>
      <w:r w:rsidR="00A93349" w:rsidRPr="004914A1">
        <w:t>↓</w:t>
      </w:r>
      <w:r w:rsidR="0003400E">
        <w:t xml:space="preserve"> </w:t>
      </w:r>
      <w:r w:rsidR="004914A1">
        <w:t>(</w:t>
      </w:r>
      <w:r w:rsidR="0003400E">
        <w:t>q</w:t>
      </w:r>
      <w:r w:rsidR="004914A1">
        <w:t xml:space="preserve"> </w:t>
      </w:r>
      <w:r w:rsidR="004914A1" w:rsidRPr="004914A1">
        <w:t>↓↓</w:t>
      </w:r>
      <w:r w:rsidR="004914A1">
        <w:t xml:space="preserve">, p </w:t>
      </w:r>
      <w:r w:rsidR="004914A1" w:rsidRPr="0003400E">
        <w:t>↑</w:t>
      </w:r>
      <w:r w:rsidR="004914A1">
        <w:t>)</w:t>
      </w:r>
    </w:p>
    <w:p w:rsidR="0003400E" w:rsidRDefault="0003400E" w:rsidP="00276ECE">
      <w:pPr>
        <w:pStyle w:val="Prrafodelista"/>
        <w:numPr>
          <w:ilvl w:val="1"/>
          <w:numId w:val="10"/>
        </w:numPr>
        <w:ind w:left="709"/>
      </w:pPr>
      <w:r>
        <w:rPr>
          <w:u w:val="single"/>
        </w:rPr>
        <w:t>Demanda inelástica:</w:t>
      </w:r>
      <w:r>
        <w:t xml:space="preserve"> </w:t>
      </w:r>
      <w:r w:rsidR="004914A1">
        <w:t xml:space="preserve">Si p </w:t>
      </w:r>
      <w:r w:rsidR="00A93349" w:rsidRPr="0003400E">
        <w:t>↑</w:t>
      </w:r>
      <w:r w:rsidR="00A93349">
        <w:t xml:space="preserve">, entonces IT </w:t>
      </w:r>
      <w:r w:rsidR="00A93349" w:rsidRPr="0003400E">
        <w:t>↑</w:t>
      </w:r>
      <w:r w:rsidR="00A93349">
        <w:t xml:space="preserve"> (q </w:t>
      </w:r>
      <w:r w:rsidR="00A93349" w:rsidRPr="004914A1">
        <w:t>↓</w:t>
      </w:r>
      <w:r w:rsidR="00A93349">
        <w:t xml:space="preserve">, p </w:t>
      </w:r>
      <w:r w:rsidR="00A93349" w:rsidRPr="0003400E">
        <w:t>↑↑</w:t>
      </w:r>
      <w:r w:rsidR="00A93349">
        <w:t>)</w:t>
      </w:r>
    </w:p>
    <w:p w:rsidR="00276ECE" w:rsidRDefault="006B589E" w:rsidP="006B589E">
      <w:pPr>
        <w:pStyle w:val="Prrafodelista"/>
        <w:numPr>
          <w:ilvl w:val="1"/>
          <w:numId w:val="10"/>
        </w:numPr>
        <w:ind w:left="709"/>
      </w:pPr>
      <w:r>
        <w:rPr>
          <w:u w:val="single"/>
        </w:rPr>
        <w:t xml:space="preserve">Demanda con </w:t>
      </w:r>
      <w:r w:rsidRPr="006B589E">
        <w:rPr>
          <w:u w:val="single"/>
        </w:rPr>
        <w:t>ε=1:</w:t>
      </w:r>
      <w:r>
        <w:t xml:space="preserve"> IT constantes (q y p varían en igual proporción)</w:t>
      </w:r>
    </w:p>
    <w:p w:rsidR="00A52402" w:rsidRDefault="00AD0C31" w:rsidP="00AD0C31">
      <w:pPr>
        <w:pStyle w:val="Prrafodelista"/>
        <w:numPr>
          <w:ilvl w:val="0"/>
          <w:numId w:val="10"/>
        </w:numPr>
      </w:pPr>
      <w:r>
        <w:t>Una curva de demanda lineal se divide en tramo elástico y tramo inelástico.</w:t>
      </w:r>
      <w:r>
        <w:br/>
        <w:t>La elasticidad pasa de ∞ a 0. (Ver figura 5.4 en pág. 96)</w:t>
      </w:r>
    </w:p>
    <w:p w:rsidR="00E841C0" w:rsidRPr="00A52402" w:rsidRDefault="00E841C0" w:rsidP="00E841C0">
      <w:pPr>
        <w:spacing w:after="0"/>
        <w:rPr>
          <w:b/>
        </w:rPr>
      </w:pPr>
      <w:r>
        <w:rPr>
          <w:b/>
        </w:rPr>
        <w:t>Elasticidad-punto</w:t>
      </w:r>
    </w:p>
    <w:p w:rsidR="00E841C0" w:rsidRDefault="00F03371" w:rsidP="00F03371">
      <w:pPr>
        <w:spacing w:after="0"/>
        <w:ind w:left="284"/>
      </w:pPr>
      <w:r w:rsidRPr="00E841C0">
        <w:rPr>
          <w:position w:val="-28"/>
        </w:rPr>
        <w:object w:dxaOrig="1520" w:dyaOrig="660">
          <v:shape id="_x0000_i1029" type="#_x0000_t75" style="width:75.75pt;height:33.2pt" o:ole="">
            <v:imagedata r:id="rId18" o:title=""/>
          </v:shape>
          <o:OLEObject Type="Embed" ProgID="Equation.DSMT4" ShapeID="_x0000_i1029" DrawAspect="Content" ObjectID="_1479744706" r:id="rId19"/>
        </w:object>
      </w:r>
    </w:p>
    <w:p w:rsidR="00E841C0" w:rsidRDefault="00F03371" w:rsidP="00D06D6E">
      <w:r>
        <w:t>(Ver nota 3 del campus virtual, referida al cálculo de la elasticidad-punto.)</w:t>
      </w:r>
    </w:p>
    <w:p w:rsidR="00F03371" w:rsidRPr="002B5A28" w:rsidRDefault="00FE11D8" w:rsidP="00B25357">
      <w:pPr>
        <w:rPr>
          <w:sz w:val="28"/>
          <w:szCs w:val="30"/>
        </w:rPr>
      </w:pPr>
      <w:r>
        <w:rPr>
          <w:sz w:val="28"/>
          <w:szCs w:val="30"/>
        </w:rPr>
        <w:lastRenderedPageBreak/>
        <w:t>PRECIOS MÁXIMOS Y MÍNIMOS</w:t>
      </w:r>
      <w:r w:rsidR="00F03371">
        <w:rPr>
          <w:sz w:val="28"/>
          <w:szCs w:val="30"/>
        </w:rPr>
        <w:t>. IMPUESTOS Y SUBVENCIONES</w:t>
      </w:r>
    </w:p>
    <w:p w:rsidR="00B25357" w:rsidRPr="00A52402" w:rsidRDefault="00B25357" w:rsidP="00B25357">
      <w:pPr>
        <w:spacing w:after="0"/>
        <w:rPr>
          <w:b/>
        </w:rPr>
      </w:pPr>
      <w:r>
        <w:rPr>
          <w:b/>
        </w:rPr>
        <w:t>Controles de precios (precios máximos y mínimos)</w:t>
      </w:r>
    </w:p>
    <w:p w:rsidR="00B25357" w:rsidRDefault="00B25357" w:rsidP="00FB50AF">
      <w:pPr>
        <w:pStyle w:val="Prrafodelista"/>
        <w:numPr>
          <w:ilvl w:val="0"/>
          <w:numId w:val="11"/>
        </w:numPr>
      </w:pPr>
      <w:r>
        <w:t>Ver figura 6.1 en pág. 113 y figura 6.4 en pág. 117.</w:t>
      </w:r>
    </w:p>
    <w:p w:rsidR="00B25357" w:rsidRDefault="00B25357" w:rsidP="00FB50AF">
      <w:pPr>
        <w:pStyle w:val="Prrafodelista"/>
        <w:numPr>
          <w:ilvl w:val="0"/>
          <w:numId w:val="11"/>
        </w:numPr>
      </w:pPr>
      <w:r>
        <w:t>Para que la regulación tenga efecto: p</w:t>
      </w:r>
      <w:r w:rsidRPr="00B25357">
        <w:rPr>
          <w:vertAlign w:val="subscript"/>
        </w:rPr>
        <w:t>max</w:t>
      </w:r>
      <w:r>
        <w:t xml:space="preserve"> &lt; p* || p</w:t>
      </w:r>
      <w:r w:rsidRPr="00B25357">
        <w:rPr>
          <w:vertAlign w:val="subscript"/>
        </w:rPr>
        <w:t>min</w:t>
      </w:r>
      <w:r>
        <w:t xml:space="preserve"> &gt; p*</w:t>
      </w:r>
    </w:p>
    <w:p w:rsidR="00B25357" w:rsidRDefault="00FE11D8" w:rsidP="00FB50AF">
      <w:pPr>
        <w:pStyle w:val="Prrafodelista"/>
        <w:numPr>
          <w:ilvl w:val="0"/>
          <w:numId w:val="11"/>
        </w:numPr>
      </w:pPr>
      <w:r>
        <w:t>Aplicando lo visto en el apartado “equilibrio” (pág. 2 de este documento):</w:t>
      </w:r>
      <w:r>
        <w:br/>
        <w:t>el precio máximo produce escasez; el precio mínimo produce excedente.</w:t>
      </w:r>
    </w:p>
    <w:p w:rsidR="00FE11D8" w:rsidRPr="00A52402" w:rsidRDefault="00FE11D8" w:rsidP="00FE11D8">
      <w:pPr>
        <w:spacing w:after="0"/>
        <w:rPr>
          <w:b/>
        </w:rPr>
      </w:pPr>
      <w:r>
        <w:rPr>
          <w:b/>
        </w:rPr>
        <w:t>Impuestos y subvenciones</w:t>
      </w:r>
    </w:p>
    <w:p w:rsidR="008D4C5A" w:rsidRDefault="008D4C5A" w:rsidP="00FB50AF">
      <w:pPr>
        <w:pStyle w:val="Prrafodelista"/>
        <w:numPr>
          <w:ilvl w:val="0"/>
          <w:numId w:val="12"/>
        </w:numPr>
      </w:pPr>
      <w:r>
        <w:t>Estudiamos el impuesto/subvención constante por unidad vendida.</w:t>
      </w:r>
    </w:p>
    <w:p w:rsidR="008D4C5A" w:rsidRDefault="008D4C5A" w:rsidP="00FB50AF">
      <w:pPr>
        <w:pStyle w:val="Prrafodelista"/>
        <w:numPr>
          <w:ilvl w:val="0"/>
          <w:numId w:val="12"/>
        </w:numPr>
      </w:pPr>
      <w:r>
        <w:t>Normalmente se aplica sobre el vendedor. (Figura 6.6 en pág. 122)</w:t>
      </w:r>
    </w:p>
    <w:p w:rsidR="008D4C5A" w:rsidRDefault="008D4C5A" w:rsidP="00FB50AF">
      <w:pPr>
        <w:pStyle w:val="Prrafodelista"/>
        <w:numPr>
          <w:ilvl w:val="0"/>
          <w:numId w:val="12"/>
        </w:numPr>
      </w:pPr>
      <w:r>
        <w:t>Un impuesto sobre los vendedores desplaza la curva de la oferta hacia arriba una distancia equivalente al monto del impuesto.</w:t>
      </w:r>
    </w:p>
    <w:p w:rsidR="008D4C5A" w:rsidRDefault="008D4C5A" w:rsidP="00FB50AF">
      <w:pPr>
        <w:pStyle w:val="Prrafodelista"/>
        <w:numPr>
          <w:ilvl w:val="0"/>
          <w:numId w:val="12"/>
        </w:numPr>
      </w:pPr>
      <w:r>
        <w:t>Tmb puede aplicarse sobre el comprador y es equivalente. (Figura 6.7 en pág. 123)</w:t>
      </w:r>
    </w:p>
    <w:p w:rsidR="008D4C5A" w:rsidRDefault="008D4C5A" w:rsidP="00FB50AF">
      <w:pPr>
        <w:pStyle w:val="Prrafodelista"/>
        <w:numPr>
          <w:ilvl w:val="0"/>
          <w:numId w:val="12"/>
        </w:numPr>
      </w:pPr>
      <w:r>
        <w:t>Una subvención (sobre los vendedores) desplaza la curva de la oferta hacia abajo en una distancia equivalente al monto de la subvención.</w:t>
      </w:r>
    </w:p>
    <w:p w:rsidR="00FE11D8" w:rsidRDefault="008D4C5A" w:rsidP="008D4C5A">
      <w:pPr>
        <w:spacing w:after="0"/>
        <w:rPr>
          <w:b/>
        </w:rPr>
      </w:pPr>
      <w:r w:rsidRPr="008D4C5A">
        <w:rPr>
          <w:b/>
        </w:rPr>
        <w:t>Cómo se reparte la carga del impuesto</w:t>
      </w:r>
      <w:r>
        <w:rPr>
          <w:b/>
        </w:rPr>
        <w:t xml:space="preserve"> (o el beneficio de la subvención)</w:t>
      </w:r>
    </w:p>
    <w:p w:rsidR="008D4C5A" w:rsidRDefault="00B61DD7" w:rsidP="00FB50AF">
      <w:pPr>
        <w:pStyle w:val="Prrafodelista"/>
        <w:numPr>
          <w:ilvl w:val="0"/>
          <w:numId w:val="13"/>
        </w:numPr>
      </w:pPr>
      <w:r>
        <w:t xml:space="preserve">Ver figura </w:t>
      </w:r>
      <w:r w:rsidR="008706F1">
        <w:t>6.9 en pág. 126.</w:t>
      </w:r>
    </w:p>
    <w:p w:rsidR="008706F1" w:rsidRDefault="008706F1" w:rsidP="00FB50AF">
      <w:pPr>
        <w:pStyle w:val="Prrafodelista"/>
        <w:numPr>
          <w:ilvl w:val="0"/>
          <w:numId w:val="13"/>
        </w:numPr>
      </w:pPr>
      <w:r>
        <w:t>La carga será mayor para quien tenga la curva más inelástica.</w:t>
      </w:r>
    </w:p>
    <w:p w:rsidR="008D4C5A" w:rsidRDefault="008D4C5A" w:rsidP="00D06D6E"/>
    <w:p w:rsidR="002D32CC" w:rsidRDefault="002D32CC" w:rsidP="002D32CC">
      <w:pPr>
        <w:rPr>
          <w:sz w:val="32"/>
          <w:szCs w:val="34"/>
        </w:rPr>
      </w:pPr>
      <w:r>
        <w:rPr>
          <w:sz w:val="32"/>
          <w:szCs w:val="34"/>
          <w:u w:val="single"/>
        </w:rPr>
        <w:t>TEMA 4</w:t>
      </w:r>
      <w:r w:rsidRPr="002B5A28">
        <w:rPr>
          <w:sz w:val="32"/>
          <w:szCs w:val="34"/>
          <w:u w:val="single"/>
        </w:rPr>
        <w:t>:</w:t>
      </w:r>
      <w:r w:rsidRPr="002B5A28">
        <w:rPr>
          <w:sz w:val="32"/>
          <w:szCs w:val="34"/>
        </w:rPr>
        <w:t xml:space="preserve"> </w:t>
      </w:r>
      <w:r>
        <w:rPr>
          <w:sz w:val="32"/>
          <w:szCs w:val="34"/>
        </w:rPr>
        <w:t>MERCADOS Y BIENESTAR</w:t>
      </w:r>
      <w:r>
        <w:rPr>
          <w:sz w:val="32"/>
          <w:szCs w:val="34"/>
        </w:rPr>
        <w:br/>
        <w:t>(cap. 7, 8 y 9 de Mankiw)</w:t>
      </w:r>
    </w:p>
    <w:p w:rsidR="00727A55" w:rsidRDefault="00727A55" w:rsidP="00727A55">
      <w:pPr>
        <w:spacing w:after="0"/>
        <w:rPr>
          <w:b/>
        </w:rPr>
      </w:pPr>
      <w:r>
        <w:rPr>
          <w:b/>
        </w:rPr>
        <w:t>Excedente del consumidor</w:t>
      </w:r>
    </w:p>
    <w:p w:rsidR="002D32CC" w:rsidRDefault="0029660F" w:rsidP="00FB50AF">
      <w:pPr>
        <w:pStyle w:val="Prrafodelista"/>
        <w:numPr>
          <w:ilvl w:val="0"/>
          <w:numId w:val="14"/>
        </w:numPr>
        <w:ind w:left="360"/>
      </w:pPr>
      <w:r>
        <w:t>Es la c</w:t>
      </w:r>
      <w:r w:rsidR="00523C8A">
        <w:t>antidad que un comprador está dispuesto a pagar por un bien menos la cantidad que efectivamente paga.</w:t>
      </w:r>
    </w:p>
    <w:p w:rsidR="0029660F" w:rsidRDefault="0029660F" w:rsidP="00FB50AF">
      <w:pPr>
        <w:pStyle w:val="Prrafodelista"/>
        <w:numPr>
          <w:ilvl w:val="0"/>
          <w:numId w:val="14"/>
        </w:numPr>
        <w:ind w:left="360"/>
      </w:pPr>
      <w:r>
        <w:t>La curva de demanda refleja las disposiciones a pagar de los consumidores para cada cantidad. Por tanto, el excedente del consumidor equivale al área que existe entre la curva y el precio que finalmente se paga. (Figuras 7.2 y 7.3 en pág. 139)</w:t>
      </w:r>
    </w:p>
    <w:p w:rsidR="00E7351D" w:rsidRDefault="00E7351D" w:rsidP="00E7351D">
      <w:pPr>
        <w:spacing w:after="0"/>
        <w:rPr>
          <w:b/>
        </w:rPr>
      </w:pPr>
      <w:r>
        <w:rPr>
          <w:b/>
        </w:rPr>
        <w:t>Excedente del productor</w:t>
      </w:r>
    </w:p>
    <w:p w:rsidR="00E7351D" w:rsidRDefault="00E7351D" w:rsidP="00FB50AF">
      <w:pPr>
        <w:pStyle w:val="Prrafodelista"/>
        <w:numPr>
          <w:ilvl w:val="0"/>
          <w:numId w:val="15"/>
        </w:numPr>
      </w:pPr>
      <w:r>
        <w:t>Es la cantidad que recibe el vendedor por un bien menos el costo en que incurre para proporcionarlo.</w:t>
      </w:r>
    </w:p>
    <w:p w:rsidR="00E7351D" w:rsidRDefault="00E7351D" w:rsidP="00FB50AF">
      <w:pPr>
        <w:pStyle w:val="Prrafodelista"/>
        <w:numPr>
          <w:ilvl w:val="0"/>
          <w:numId w:val="15"/>
        </w:numPr>
      </w:pPr>
      <w:r>
        <w:t>El costo del productor es el valor de todo a lo que el vendedor renuncia para producir un bien (y el mínimo precio al que está dispuesto a vender).</w:t>
      </w:r>
    </w:p>
    <w:p w:rsidR="00E7351D" w:rsidRDefault="00E7351D" w:rsidP="00FB50AF">
      <w:pPr>
        <w:pStyle w:val="Prrafodelista"/>
        <w:numPr>
          <w:ilvl w:val="0"/>
          <w:numId w:val="15"/>
        </w:numPr>
      </w:pPr>
      <w:r>
        <w:t>La curva de oferta refleja los costes de los productores para cada cantidad. Por tanto, el excedente del productor equivale al área que existe entre la curva y el precio que finalmente se paga. (Figuras 7.5 y 7.6 en pág. 144)</w:t>
      </w:r>
    </w:p>
    <w:p w:rsidR="007F447D" w:rsidRDefault="007F447D" w:rsidP="007F447D"/>
    <w:p w:rsidR="00331719" w:rsidRDefault="00331719" w:rsidP="00331719">
      <w:pPr>
        <w:spacing w:after="0"/>
        <w:rPr>
          <w:b/>
        </w:rPr>
      </w:pPr>
      <w:r>
        <w:rPr>
          <w:b/>
        </w:rPr>
        <w:lastRenderedPageBreak/>
        <w:t>Eficiencia del mercado</w:t>
      </w:r>
    </w:p>
    <w:p w:rsidR="00331719" w:rsidRDefault="00331719" w:rsidP="00331719">
      <w:pPr>
        <w:spacing w:after="0"/>
      </w:pPr>
      <w:r>
        <w:t>El mercado es eficiente en la medida en que maximiza el excedente total recibido por todos los miembros de la sociedad.</w:t>
      </w:r>
    </w:p>
    <w:p w:rsidR="00331719" w:rsidRDefault="00331719" w:rsidP="00331719">
      <w:pPr>
        <w:spacing w:after="0"/>
        <w:ind w:left="284"/>
      </w:pPr>
      <w:r>
        <w:t>excedente total = excedente del consumidor + excedente del productor</w:t>
      </w:r>
    </w:p>
    <w:p w:rsidR="00331719" w:rsidRDefault="00331719" w:rsidP="00331719">
      <w:pPr>
        <w:spacing w:after="0"/>
        <w:ind w:left="284"/>
      </w:pPr>
      <w:r>
        <w:t>excedente total = valor para compradores (DAP) – costo para vendedores</w:t>
      </w:r>
    </w:p>
    <w:p w:rsidR="00331719" w:rsidRDefault="00331719" w:rsidP="00E7351D">
      <w:r>
        <w:t>Un mercado en equilibrio maximiza el excedente total.</w:t>
      </w:r>
    </w:p>
    <w:p w:rsidR="00480A1B" w:rsidRPr="00C124AB" w:rsidRDefault="00C124AB" w:rsidP="00480A1B">
      <w:pPr>
        <w:spacing w:after="0"/>
        <w:rPr>
          <w:b/>
        </w:rPr>
      </w:pPr>
      <w:r w:rsidRPr="00C124AB">
        <w:rPr>
          <w:b/>
        </w:rPr>
        <w:t>Pérdida de eficiencia por impuesto</w:t>
      </w:r>
    </w:p>
    <w:p w:rsidR="00A27904" w:rsidRDefault="00A27904" w:rsidP="00FB50AF">
      <w:pPr>
        <w:pStyle w:val="Prrafodelista"/>
        <w:numPr>
          <w:ilvl w:val="0"/>
          <w:numId w:val="16"/>
        </w:numPr>
      </w:pPr>
      <w:r>
        <w:t>Ver figura 8.3 en pág. 158.</w:t>
      </w:r>
    </w:p>
    <w:p w:rsidR="00A27904" w:rsidRDefault="00A27904" w:rsidP="00FB50AF">
      <w:pPr>
        <w:pStyle w:val="Prrafodelista"/>
        <w:numPr>
          <w:ilvl w:val="0"/>
          <w:numId w:val="16"/>
        </w:numPr>
      </w:pPr>
      <w:r>
        <w:t xml:space="preserve">Al aplicar el impuesto: </w:t>
      </w:r>
      <w:r w:rsidR="009006B3">
        <w:t xml:space="preserve">el área de la parte que se </w:t>
      </w:r>
      <w:r>
        <w:t>pierde del excedente</w:t>
      </w:r>
      <w:r w:rsidR="009006B3">
        <w:t xml:space="preserve"> (B+C+D+E)</w:t>
      </w:r>
      <w:r>
        <w:t xml:space="preserve"> es mayor</w:t>
      </w:r>
      <w:r w:rsidR="009006B3">
        <w:t xml:space="preserve"> que el área de los ingresos fiscales (B+D)</w:t>
      </w:r>
      <w:r>
        <w:t>.</w:t>
      </w:r>
    </w:p>
    <w:p w:rsidR="00EE54DF" w:rsidRDefault="00EE54DF" w:rsidP="00FB50AF">
      <w:pPr>
        <w:pStyle w:val="Prrafodelista"/>
        <w:numPr>
          <w:ilvl w:val="0"/>
          <w:numId w:val="16"/>
        </w:numPr>
      </w:pPr>
      <w:r>
        <w:t>La pérdida de eficiencia será mayor cuanto mayor sea la elasticidad de las curvas de oferta y demanda.</w:t>
      </w:r>
      <w:r>
        <w:rPr>
          <w:rStyle w:val="Refdenotaalpie"/>
        </w:rPr>
        <w:footnoteReference w:id="1"/>
      </w:r>
      <w:r w:rsidR="00376256">
        <w:t xml:space="preserve"> (Figura 8.5 en pág. 161)</w:t>
      </w:r>
    </w:p>
    <w:p w:rsidR="008016E5" w:rsidRDefault="008016E5" w:rsidP="00FB50AF">
      <w:pPr>
        <w:pStyle w:val="Prrafodelista"/>
        <w:numPr>
          <w:ilvl w:val="0"/>
          <w:numId w:val="16"/>
        </w:numPr>
      </w:pPr>
      <w:r>
        <w:t>Si el impuesto aumenta a partir de cierto punto, los ingresos fiscales comienzan a reducirse en vez de incrementarse. (Ver figura 8.6 en pág. 164)</w:t>
      </w:r>
    </w:p>
    <w:p w:rsidR="00564BD7" w:rsidRDefault="00564BD7" w:rsidP="00564BD7">
      <w:pPr>
        <w:spacing w:after="0"/>
        <w:rPr>
          <w:b/>
        </w:rPr>
      </w:pPr>
      <w:r>
        <w:rPr>
          <w:b/>
        </w:rPr>
        <w:t>Ganancias y pérdidas de un país exportador o importador</w:t>
      </w:r>
    </w:p>
    <w:p w:rsidR="00480A1B" w:rsidRDefault="00564BD7" w:rsidP="00FB50AF">
      <w:pPr>
        <w:pStyle w:val="Prrafodelista"/>
        <w:numPr>
          <w:ilvl w:val="0"/>
          <w:numId w:val="17"/>
        </w:numPr>
      </w:pPr>
      <w:r>
        <w:t>Ver figura 9.2 en pág. 174 y figura 9.3 en pág. 176.</w:t>
      </w:r>
    </w:p>
    <w:p w:rsidR="00564BD7" w:rsidRDefault="00564BD7" w:rsidP="00FB50AF">
      <w:pPr>
        <w:pStyle w:val="Prrafodelista"/>
        <w:numPr>
          <w:ilvl w:val="0"/>
          <w:numId w:val="17"/>
        </w:numPr>
      </w:pPr>
      <w:r>
        <w:t>El excedente total aumenta el área D. Léase la explicación de la figura.</w:t>
      </w:r>
    </w:p>
    <w:p w:rsidR="00C516E4" w:rsidRPr="00C516E4" w:rsidRDefault="00C516E4" w:rsidP="00C516E4">
      <w:pPr>
        <w:spacing w:after="0"/>
        <w:rPr>
          <w:b/>
        </w:rPr>
      </w:pPr>
      <w:r>
        <w:rPr>
          <w:b/>
        </w:rPr>
        <w:t>Controles en e</w:t>
      </w:r>
      <w:r w:rsidRPr="00C516E4">
        <w:rPr>
          <w:b/>
        </w:rPr>
        <w:t>l comercio internacional</w:t>
      </w:r>
    </w:p>
    <w:p w:rsidR="00564BD7" w:rsidRDefault="00C516E4" w:rsidP="00FB50AF">
      <w:pPr>
        <w:pStyle w:val="Prrafodelista"/>
        <w:numPr>
          <w:ilvl w:val="0"/>
          <w:numId w:val="18"/>
        </w:numPr>
      </w:pPr>
      <w:r w:rsidRPr="00C516E4">
        <w:rPr>
          <w:u w:val="single"/>
        </w:rPr>
        <w:t>Arancel:</w:t>
      </w:r>
      <w:r>
        <w:t xml:space="preserve"> Impuesto sobre los bienes producidos en el extranjero y que se venden en el mercado nacional.</w:t>
      </w:r>
    </w:p>
    <w:p w:rsidR="00C516E4" w:rsidRDefault="00C516E4" w:rsidP="00FB50AF">
      <w:pPr>
        <w:pStyle w:val="Prrafodelista"/>
        <w:numPr>
          <w:ilvl w:val="0"/>
          <w:numId w:val="18"/>
        </w:numPr>
      </w:pPr>
      <w:r w:rsidRPr="00C516E4">
        <w:t>Efec</w:t>
      </w:r>
      <w:r>
        <w:t>tos de un arancel: ver figura 9.4 en pág. 178.</w:t>
      </w:r>
    </w:p>
    <w:p w:rsidR="00E9413B" w:rsidRDefault="00E9413B" w:rsidP="00FB50AF">
      <w:pPr>
        <w:pStyle w:val="Prrafodelista"/>
        <w:numPr>
          <w:ilvl w:val="0"/>
          <w:numId w:val="18"/>
        </w:numPr>
      </w:pPr>
      <w:r w:rsidRPr="00E9413B">
        <w:rPr>
          <w:u w:val="single"/>
        </w:rPr>
        <w:t>Cuotas:</w:t>
      </w:r>
      <w:r>
        <w:t xml:space="preserve"> </w:t>
      </w:r>
      <w:r w:rsidR="007F447D">
        <w:t>OMITIDO.</w:t>
      </w:r>
    </w:p>
    <w:p w:rsidR="00F97191" w:rsidRDefault="00F97191">
      <w:r>
        <w:br w:type="page"/>
      </w:r>
    </w:p>
    <w:p w:rsidR="00F97191" w:rsidRDefault="00F97191" w:rsidP="00F97191">
      <w:pPr>
        <w:rPr>
          <w:sz w:val="32"/>
          <w:szCs w:val="34"/>
        </w:rPr>
      </w:pPr>
      <w:r>
        <w:rPr>
          <w:sz w:val="32"/>
          <w:szCs w:val="34"/>
          <w:u w:val="single"/>
        </w:rPr>
        <w:lastRenderedPageBreak/>
        <w:t>TEMA 5</w:t>
      </w:r>
      <w:r w:rsidRPr="002B5A28">
        <w:rPr>
          <w:sz w:val="32"/>
          <w:szCs w:val="34"/>
          <w:u w:val="single"/>
        </w:rPr>
        <w:t>:</w:t>
      </w:r>
      <w:r w:rsidRPr="002B5A28">
        <w:rPr>
          <w:sz w:val="32"/>
          <w:szCs w:val="34"/>
        </w:rPr>
        <w:t xml:space="preserve"> </w:t>
      </w:r>
      <w:r w:rsidR="00CA2368">
        <w:rPr>
          <w:sz w:val="32"/>
          <w:szCs w:val="34"/>
        </w:rPr>
        <w:t>LA DEMANDA Y LA CONDUCTA DEL CONSUMIDOR</w:t>
      </w:r>
      <w:r>
        <w:rPr>
          <w:sz w:val="32"/>
          <w:szCs w:val="34"/>
        </w:rPr>
        <w:br/>
        <w:t xml:space="preserve">(cap. </w:t>
      </w:r>
      <w:r w:rsidR="00CA2368">
        <w:rPr>
          <w:sz w:val="32"/>
          <w:szCs w:val="34"/>
        </w:rPr>
        <w:t>21</w:t>
      </w:r>
      <w:r>
        <w:rPr>
          <w:sz w:val="32"/>
          <w:szCs w:val="34"/>
        </w:rPr>
        <w:t xml:space="preserve"> de Mankiw)</w:t>
      </w:r>
    </w:p>
    <w:p w:rsidR="00CC6083" w:rsidRPr="009A78DE" w:rsidRDefault="009A78DE" w:rsidP="00FB50AF">
      <w:pPr>
        <w:pStyle w:val="Prrafodelista"/>
        <w:numPr>
          <w:ilvl w:val="0"/>
          <w:numId w:val="19"/>
        </w:numPr>
      </w:pPr>
      <w:r>
        <w:t xml:space="preserve">La </w:t>
      </w:r>
      <w:r w:rsidRPr="009A78DE">
        <w:rPr>
          <w:u w:val="single"/>
        </w:rPr>
        <w:t>u</w:t>
      </w:r>
      <w:r w:rsidR="00CC6083" w:rsidRPr="009A78DE">
        <w:rPr>
          <w:u w:val="single"/>
        </w:rPr>
        <w:t>tilidad marginal</w:t>
      </w:r>
      <w:r w:rsidR="00CC6083" w:rsidRPr="009A78DE">
        <w:t xml:space="preserve"> </w:t>
      </w:r>
      <w:r>
        <w:t xml:space="preserve">de un bien es </w:t>
      </w:r>
      <w:r w:rsidR="00CC6083" w:rsidRPr="009A78DE">
        <w:rPr>
          <w:u w:val="single"/>
        </w:rPr>
        <w:t>decreciente</w:t>
      </w:r>
      <w:r>
        <w:t xml:space="preserve"> a medida que aumenta su consumo.</w:t>
      </w:r>
    </w:p>
    <w:p w:rsidR="00F97191" w:rsidRPr="00920C15" w:rsidRDefault="00920C15" w:rsidP="00FB50AF">
      <w:pPr>
        <w:pStyle w:val="Prrafodelista"/>
        <w:numPr>
          <w:ilvl w:val="0"/>
          <w:numId w:val="19"/>
        </w:numPr>
        <w:rPr>
          <w:u w:val="single"/>
        </w:rPr>
      </w:pPr>
      <w:r w:rsidRPr="00920C15">
        <w:rPr>
          <w:u w:val="single"/>
        </w:rPr>
        <w:t>Restricción presupuestaria:</w:t>
      </w:r>
      <w:r w:rsidRPr="00920C15">
        <w:t xml:space="preserve"> </w:t>
      </w:r>
      <w:r>
        <w:t>El límite en las canastas de consumo que un consumidor se puede permitir. (Figura 21.1 en pág. 441)</w:t>
      </w:r>
      <w:r w:rsidR="007C0C01">
        <w:br/>
      </w:r>
      <w:r w:rsidR="007C0C01" w:rsidRPr="007C0C01">
        <w:rPr>
          <w:position w:val="-12"/>
        </w:rPr>
        <w:object w:dxaOrig="1579" w:dyaOrig="360">
          <v:shape id="_x0000_i1030" type="#_x0000_t75" style="width:78.9pt;height:18.15pt" o:ole="">
            <v:imagedata r:id="rId20" o:title=""/>
          </v:shape>
          <o:OLEObject Type="Embed" ProgID="Equation.DSMT4" ShapeID="_x0000_i1030" DrawAspect="Content" ObjectID="_1479744707" r:id="rId21"/>
        </w:object>
      </w:r>
    </w:p>
    <w:p w:rsidR="00920C15" w:rsidRPr="00920C15" w:rsidRDefault="00920C15" w:rsidP="00920C15">
      <w:pPr>
        <w:spacing w:after="0"/>
        <w:rPr>
          <w:b/>
        </w:rPr>
      </w:pPr>
      <w:r w:rsidRPr="00920C15">
        <w:rPr>
          <w:b/>
        </w:rPr>
        <w:t>C</w:t>
      </w:r>
      <w:r>
        <w:rPr>
          <w:b/>
        </w:rPr>
        <w:t>urvas de indi</w:t>
      </w:r>
      <w:r w:rsidRPr="00920C15">
        <w:rPr>
          <w:b/>
        </w:rPr>
        <w:t>ferencia</w:t>
      </w:r>
    </w:p>
    <w:p w:rsidR="00920C15" w:rsidRPr="00920C15" w:rsidRDefault="00920C15" w:rsidP="00FB50AF">
      <w:pPr>
        <w:pStyle w:val="Prrafodelista"/>
        <w:numPr>
          <w:ilvl w:val="0"/>
          <w:numId w:val="19"/>
        </w:numPr>
        <w:rPr>
          <w:u w:val="single"/>
        </w:rPr>
      </w:pPr>
      <w:r>
        <w:t>Es la curva que muestra las canastas de consumo que le proporcionan al consumidor el mismo nivel de satisfacción. (Figura 21.2 en pág. 442)</w:t>
      </w:r>
    </w:p>
    <w:p w:rsidR="00920C15" w:rsidRPr="00920C15" w:rsidRDefault="00920C15" w:rsidP="00FB50AF">
      <w:pPr>
        <w:pStyle w:val="Prrafodelista"/>
        <w:numPr>
          <w:ilvl w:val="0"/>
          <w:numId w:val="19"/>
        </w:numPr>
        <w:rPr>
          <w:u w:val="single"/>
        </w:rPr>
      </w:pPr>
      <w:r w:rsidRPr="00920C15">
        <w:rPr>
          <w:u w:val="single"/>
        </w:rPr>
        <w:t>Tasa marginal de sustitución:</w:t>
      </w:r>
      <w:r>
        <w:t xml:space="preserve"> Tasa a la cual un consumidor está dispuesto a intercambiar un bien por otro.</w:t>
      </w:r>
    </w:p>
    <w:p w:rsidR="00920C15" w:rsidRDefault="00920C15" w:rsidP="00FB50AF">
      <w:pPr>
        <w:pStyle w:val="Prrafodelista"/>
        <w:numPr>
          <w:ilvl w:val="0"/>
          <w:numId w:val="19"/>
        </w:numPr>
      </w:pPr>
      <w:r w:rsidRPr="00920C15">
        <w:t>Propiedades</w:t>
      </w:r>
      <w:r>
        <w:t xml:space="preserve"> de las curvas: OMITIDO (ver pág. 443).</w:t>
      </w:r>
    </w:p>
    <w:p w:rsidR="00920C15" w:rsidRPr="00920C15" w:rsidRDefault="00920C15" w:rsidP="00920C15">
      <w:pPr>
        <w:spacing w:after="0"/>
        <w:rPr>
          <w:b/>
        </w:rPr>
      </w:pPr>
      <w:r w:rsidRPr="00920C15">
        <w:rPr>
          <w:b/>
        </w:rPr>
        <w:t>Óptimo del consumidor</w:t>
      </w:r>
    </w:p>
    <w:p w:rsidR="003A50FB" w:rsidRDefault="003A50FB" w:rsidP="003A50FB">
      <w:pPr>
        <w:spacing w:after="0"/>
      </w:pPr>
      <w:r>
        <w:t>(Ver nota 5 del campus virtual.)</w:t>
      </w:r>
    </w:p>
    <w:p w:rsidR="00FB6B4E" w:rsidRDefault="00920C15" w:rsidP="00FB50AF">
      <w:pPr>
        <w:pStyle w:val="Prrafodelista"/>
        <w:numPr>
          <w:ilvl w:val="0"/>
          <w:numId w:val="20"/>
        </w:numPr>
      </w:pPr>
      <w:r>
        <w:t>El consumidor, a partir de la restricción presupuestaria (lo que puede gastar) y sus curvas de indiferencia (sus preferencias), decide qué comprará.</w:t>
      </w:r>
    </w:p>
    <w:p w:rsidR="00920C15" w:rsidRDefault="00920C15" w:rsidP="00FB50AF">
      <w:pPr>
        <w:pStyle w:val="Prrafodelista"/>
        <w:numPr>
          <w:ilvl w:val="0"/>
          <w:numId w:val="20"/>
        </w:numPr>
      </w:pPr>
      <w:r>
        <w:t>Para ello, elige el punto que se encuentra en la curva de indiferencia más alta en su restricción presupuestaria. (Figura 21.6 en pág. 446)</w:t>
      </w:r>
    </w:p>
    <w:p w:rsidR="00D67AA1" w:rsidRDefault="00D67AA1" w:rsidP="00FB50AF">
      <w:pPr>
        <w:pStyle w:val="Prrafodelista"/>
        <w:numPr>
          <w:ilvl w:val="0"/>
          <w:numId w:val="20"/>
        </w:numPr>
      </w:pPr>
      <w:r>
        <w:t>En ese punto, llamado óptimo, la tasa marginal de sustitución (pendiente de la curva de indiferencia) es igual al precio relativo de los dos bienes (pendiente de la restricción presupuestaria).</w:t>
      </w:r>
      <w:r w:rsidR="007803F3">
        <w:br/>
      </w:r>
      <w:r w:rsidR="007803F3" w:rsidRPr="007803F3">
        <w:rPr>
          <w:position w:val="-30"/>
        </w:rPr>
        <w:object w:dxaOrig="1340" w:dyaOrig="680">
          <v:shape id="_x0000_i1031" type="#_x0000_t75" style="width:67pt;height:33.8pt" o:ole="">
            <v:imagedata r:id="rId22" o:title=""/>
          </v:shape>
          <o:OLEObject Type="Embed" ProgID="Equation.DSMT4" ShapeID="_x0000_i1031" DrawAspect="Content" ObjectID="_1479744708" r:id="rId23"/>
        </w:object>
      </w:r>
    </w:p>
    <w:p w:rsidR="00D67AA1" w:rsidRDefault="00D67AA1" w:rsidP="007803F3">
      <w:pPr>
        <w:pStyle w:val="Prrafodelista"/>
        <w:numPr>
          <w:ilvl w:val="0"/>
          <w:numId w:val="20"/>
        </w:numPr>
        <w:ind w:left="357" w:hanging="357"/>
      </w:pPr>
      <w:r>
        <w:t>En el óptimo, la utilidad marginal por euro gastado es</w:t>
      </w:r>
      <w:r w:rsidR="00F75A1D">
        <w:t xml:space="preserve"> la misma en cada bien.</w:t>
      </w:r>
      <w:r w:rsidR="007803F3">
        <w:br/>
      </w:r>
      <w:r w:rsidR="007803F3" w:rsidRPr="00D67AA1">
        <w:rPr>
          <w:position w:val="-30"/>
        </w:rPr>
        <w:object w:dxaOrig="1840" w:dyaOrig="680">
          <v:shape id="_x0000_i1032" type="#_x0000_t75" style="width:92.05pt;height:33.8pt" o:ole="">
            <v:imagedata r:id="rId24" o:title=""/>
          </v:shape>
          <o:OLEObject Type="Embed" ProgID="Equation.DSMT4" ShapeID="_x0000_i1032" DrawAspect="Content" ObjectID="_1479744709" r:id="rId25"/>
        </w:object>
      </w:r>
    </w:p>
    <w:p w:rsidR="00920C15" w:rsidRDefault="00533487" w:rsidP="00533487">
      <w:pPr>
        <w:spacing w:after="0"/>
      </w:pPr>
      <w:r w:rsidRPr="00533487">
        <w:rPr>
          <w:b/>
        </w:rPr>
        <w:t>Cómo influyen los cambios en el ingreso o los precios</w:t>
      </w:r>
    </w:p>
    <w:p w:rsidR="00533487" w:rsidRDefault="00533487" w:rsidP="00920C15">
      <w:r>
        <w:t>Ver figuras y tabla en págs. 448-452.</w:t>
      </w:r>
    </w:p>
    <w:p w:rsidR="00533487" w:rsidRDefault="00533487" w:rsidP="00533487">
      <w:pPr>
        <w:spacing w:after="0"/>
      </w:pPr>
      <w:r>
        <w:rPr>
          <w:b/>
        </w:rPr>
        <w:t>Obtención de la curva de demanda</w:t>
      </w:r>
    </w:p>
    <w:p w:rsidR="00533487" w:rsidRDefault="00533487" w:rsidP="00920C15">
      <w:r>
        <w:t>A partir de la restricción presupuestaria y las curvas de indiferencia del consumidor puede obtenerse su curva de demanda. (Figura 21.11 en pág. 452)</w:t>
      </w:r>
    </w:p>
    <w:p w:rsidR="00292BA9" w:rsidRDefault="00292BA9">
      <w:r>
        <w:br w:type="page"/>
      </w:r>
    </w:p>
    <w:p w:rsidR="00D31AA5" w:rsidRDefault="00D31AA5" w:rsidP="00D31AA5">
      <w:pPr>
        <w:rPr>
          <w:sz w:val="32"/>
          <w:szCs w:val="34"/>
        </w:rPr>
      </w:pPr>
      <w:r>
        <w:rPr>
          <w:sz w:val="32"/>
          <w:szCs w:val="34"/>
          <w:u w:val="single"/>
        </w:rPr>
        <w:lastRenderedPageBreak/>
        <w:t>TEMA 6</w:t>
      </w:r>
      <w:r w:rsidRPr="002B5A28">
        <w:rPr>
          <w:sz w:val="32"/>
          <w:szCs w:val="34"/>
          <w:u w:val="single"/>
        </w:rPr>
        <w:t>:</w:t>
      </w:r>
      <w:r w:rsidRPr="002B5A28">
        <w:rPr>
          <w:sz w:val="32"/>
          <w:szCs w:val="34"/>
        </w:rPr>
        <w:t xml:space="preserve"> </w:t>
      </w:r>
      <w:r>
        <w:rPr>
          <w:sz w:val="32"/>
          <w:szCs w:val="34"/>
        </w:rPr>
        <w:t>COSTES DE PRODUCCIÓN</w:t>
      </w:r>
      <w:r>
        <w:rPr>
          <w:sz w:val="32"/>
          <w:szCs w:val="34"/>
        </w:rPr>
        <w:br/>
        <w:t>(cap. 13 de Mankiw)</w:t>
      </w:r>
    </w:p>
    <w:p w:rsidR="00D31AA5" w:rsidRDefault="00570F3C" w:rsidP="00D31AA5">
      <w:r>
        <w:t>OMITIDO</w:t>
      </w:r>
      <w:r w:rsidR="003872C4">
        <w:t>.</w:t>
      </w:r>
    </w:p>
    <w:p w:rsidR="00D31AA5" w:rsidRDefault="00D31AA5" w:rsidP="00D31AA5"/>
    <w:p w:rsidR="00292BA9" w:rsidRDefault="00292BA9" w:rsidP="00292BA9">
      <w:pPr>
        <w:rPr>
          <w:sz w:val="32"/>
          <w:szCs w:val="34"/>
        </w:rPr>
      </w:pPr>
      <w:r>
        <w:rPr>
          <w:sz w:val="32"/>
          <w:szCs w:val="34"/>
          <w:u w:val="single"/>
        </w:rPr>
        <w:t>TEMA 7</w:t>
      </w:r>
      <w:r w:rsidRPr="002B5A28">
        <w:rPr>
          <w:sz w:val="32"/>
          <w:szCs w:val="34"/>
          <w:u w:val="single"/>
        </w:rPr>
        <w:t>:</w:t>
      </w:r>
      <w:r w:rsidRPr="002B5A28">
        <w:rPr>
          <w:sz w:val="32"/>
          <w:szCs w:val="34"/>
        </w:rPr>
        <w:t xml:space="preserve"> </w:t>
      </w:r>
      <w:r>
        <w:rPr>
          <w:sz w:val="32"/>
          <w:szCs w:val="34"/>
        </w:rPr>
        <w:t>MERCADOS PERFECTAMENTE COMPETITIVOS</w:t>
      </w:r>
      <w:r>
        <w:rPr>
          <w:sz w:val="32"/>
          <w:szCs w:val="34"/>
        </w:rPr>
        <w:br/>
        <w:t>(cap. 14 de Mankiw)</w:t>
      </w:r>
    </w:p>
    <w:p w:rsidR="00533487" w:rsidRPr="00D00FF1" w:rsidRDefault="00D00FF1" w:rsidP="00D00FF1">
      <w:pPr>
        <w:spacing w:after="0"/>
        <w:rPr>
          <w:b/>
        </w:rPr>
      </w:pPr>
      <w:r w:rsidRPr="00D00FF1">
        <w:rPr>
          <w:b/>
        </w:rPr>
        <w:t>Condiciones del mercado de competencia perfecta</w:t>
      </w:r>
    </w:p>
    <w:p w:rsidR="00292BA9" w:rsidRDefault="00D00FF1" w:rsidP="00FB50AF">
      <w:pPr>
        <w:pStyle w:val="Prrafodelista"/>
        <w:numPr>
          <w:ilvl w:val="0"/>
          <w:numId w:val="21"/>
        </w:numPr>
      </w:pPr>
      <w:r>
        <w:t>Muchos consumidores y productores.</w:t>
      </w:r>
    </w:p>
    <w:p w:rsidR="00D00FF1" w:rsidRDefault="00D00FF1" w:rsidP="00FB50AF">
      <w:pPr>
        <w:pStyle w:val="Prrafodelista"/>
        <w:numPr>
          <w:ilvl w:val="0"/>
          <w:numId w:val="21"/>
        </w:numPr>
      </w:pPr>
      <w:r>
        <w:t>Productores precio-aceptantes: IMe = IMa = p</w:t>
      </w:r>
    </w:p>
    <w:p w:rsidR="00D00FF1" w:rsidRDefault="00D00FF1" w:rsidP="00FB50AF">
      <w:pPr>
        <w:pStyle w:val="Prrafodelista"/>
        <w:numPr>
          <w:ilvl w:val="0"/>
          <w:numId w:val="21"/>
        </w:numPr>
      </w:pPr>
      <w:r>
        <w:t>Producto homogéneo.</w:t>
      </w:r>
    </w:p>
    <w:p w:rsidR="00D00FF1" w:rsidRDefault="00D00FF1" w:rsidP="00FB50AF">
      <w:pPr>
        <w:pStyle w:val="Prrafodelista"/>
        <w:numPr>
          <w:ilvl w:val="0"/>
          <w:numId w:val="21"/>
        </w:numPr>
      </w:pPr>
      <w:r>
        <w:t>Ausencia de barreras de entrada y salida.</w:t>
      </w:r>
    </w:p>
    <w:p w:rsidR="00D00FF1" w:rsidRDefault="00D00FF1" w:rsidP="00FB50AF">
      <w:pPr>
        <w:pStyle w:val="Prrafodelista"/>
        <w:numPr>
          <w:ilvl w:val="0"/>
          <w:numId w:val="21"/>
        </w:numPr>
      </w:pPr>
      <w:r>
        <w:t>Información perfecta.</w:t>
      </w:r>
    </w:p>
    <w:p w:rsidR="00D00FF1" w:rsidRPr="00D00FF1" w:rsidRDefault="00D00FF1" w:rsidP="00D00FF1">
      <w:pPr>
        <w:spacing w:after="0"/>
        <w:rPr>
          <w:b/>
        </w:rPr>
      </w:pPr>
      <w:r w:rsidRPr="00D00FF1">
        <w:rPr>
          <w:b/>
        </w:rPr>
        <w:t xml:space="preserve">Condiciones </w:t>
      </w:r>
      <w:r>
        <w:rPr>
          <w:b/>
        </w:rPr>
        <w:t>para la maximización de beneficio</w:t>
      </w:r>
    </w:p>
    <w:p w:rsidR="000A10A7" w:rsidRDefault="00B729AF" w:rsidP="00B729AF">
      <w:pPr>
        <w:spacing w:after="0"/>
      </w:pPr>
      <w:r>
        <w:t>(Ver nota 8 del campus virtual.)</w:t>
      </w:r>
      <w:r>
        <w:br/>
        <w:t>(</w:t>
      </w:r>
      <w:r w:rsidR="000A10A7">
        <w:t>Ver figura 7.1 en pág. 284</w:t>
      </w:r>
      <w:r>
        <w:t>)</w:t>
      </w:r>
    </w:p>
    <w:p w:rsidR="00D00FF1" w:rsidRDefault="00C02192" w:rsidP="00FB50AF">
      <w:pPr>
        <w:pStyle w:val="Prrafodelista"/>
        <w:numPr>
          <w:ilvl w:val="0"/>
          <w:numId w:val="22"/>
        </w:numPr>
      </w:pPr>
      <w:r>
        <w:t>CPO (condición de primer orden):</w:t>
      </w:r>
      <w:r>
        <w:br/>
      </w:r>
      <w:r w:rsidRPr="00C02192">
        <w:rPr>
          <w:position w:val="-6"/>
        </w:rPr>
        <w:object w:dxaOrig="1200" w:dyaOrig="279">
          <v:shape id="_x0000_i1033" type="#_x0000_t75" style="width:60.1pt;height:13.75pt" o:ole="">
            <v:imagedata r:id="rId26" o:title=""/>
          </v:shape>
          <o:OLEObject Type="Embed" ProgID="Equation.DSMT4" ShapeID="_x0000_i1033" DrawAspect="Content" ObjectID="_1479744710" r:id="rId27"/>
        </w:object>
      </w:r>
    </w:p>
    <w:p w:rsidR="00C02192" w:rsidRDefault="00C02192" w:rsidP="00FB50AF">
      <w:pPr>
        <w:pStyle w:val="Prrafodelista"/>
        <w:numPr>
          <w:ilvl w:val="0"/>
          <w:numId w:val="22"/>
        </w:numPr>
      </w:pPr>
      <w:r>
        <w:t>CSO (condición de segundo orden):</w:t>
      </w:r>
      <w:r>
        <w:br/>
      </w:r>
      <w:r w:rsidRPr="00C02192">
        <w:rPr>
          <w:position w:val="-28"/>
        </w:rPr>
        <w:object w:dxaOrig="1520" w:dyaOrig="660">
          <v:shape id="_x0000_i1034" type="#_x0000_t75" style="width:75.75pt;height:33.2pt" o:ole="">
            <v:imagedata r:id="rId28" o:title=""/>
          </v:shape>
          <o:OLEObject Type="Embed" ProgID="Equation.DSMT4" ShapeID="_x0000_i1034" DrawAspect="Content" ObjectID="_1479744711" r:id="rId29"/>
        </w:object>
      </w:r>
    </w:p>
    <w:p w:rsidR="00C02192" w:rsidRDefault="00C02192" w:rsidP="00FB50AF">
      <w:pPr>
        <w:pStyle w:val="Prrafodelista"/>
        <w:numPr>
          <w:ilvl w:val="0"/>
          <w:numId w:val="22"/>
        </w:numPr>
      </w:pPr>
      <w:r>
        <w:t>Condición de producción:</w:t>
      </w:r>
      <w:r>
        <w:br/>
      </w:r>
      <w:r w:rsidRPr="00C02192">
        <w:rPr>
          <w:position w:val="-10"/>
        </w:rPr>
        <w:object w:dxaOrig="2500" w:dyaOrig="320">
          <v:shape id="_x0000_i1035" type="#_x0000_t75" style="width:125.2pt;height:16.3pt" o:ole="">
            <v:imagedata r:id="rId30" o:title=""/>
          </v:shape>
          <o:OLEObject Type="Embed" ProgID="Equation.DSMT4" ShapeID="_x0000_i1035" DrawAspect="Content" ObjectID="_1479744712" r:id="rId31"/>
        </w:object>
      </w:r>
    </w:p>
    <w:p w:rsidR="00C02192" w:rsidRPr="00362E04" w:rsidRDefault="00362E04" w:rsidP="00362E04">
      <w:pPr>
        <w:spacing w:after="0"/>
        <w:rPr>
          <w:b/>
        </w:rPr>
      </w:pPr>
      <w:r>
        <w:rPr>
          <w:b/>
        </w:rPr>
        <w:t>Otras cosas</w:t>
      </w:r>
    </w:p>
    <w:p w:rsidR="00D00FF1" w:rsidRDefault="00362E04" w:rsidP="00FB50AF">
      <w:pPr>
        <w:pStyle w:val="Prrafodelista"/>
        <w:numPr>
          <w:ilvl w:val="0"/>
          <w:numId w:val="23"/>
        </w:numPr>
      </w:pPr>
      <w:r>
        <w:t xml:space="preserve">La </w:t>
      </w:r>
      <w:r w:rsidRPr="00B40FA6">
        <w:rPr>
          <w:u w:val="single"/>
        </w:rPr>
        <w:t>curva de oferta</w:t>
      </w:r>
      <w:r>
        <w:t xml:space="preserve"> de una empresa perfectamente competitiva se corresponde con su curva de </w:t>
      </w:r>
      <w:r w:rsidRPr="00B40FA6">
        <w:rPr>
          <w:u w:val="single"/>
        </w:rPr>
        <w:t>coste marginal</w:t>
      </w:r>
      <w:r>
        <w:t>, ya que ésta indica la cantidad ofrecida por la empresa a cualquier precio dado. (Figura 14.2 en pág. 285)</w:t>
      </w:r>
    </w:p>
    <w:p w:rsidR="00362E04" w:rsidRDefault="00362E04" w:rsidP="00FB50AF">
      <w:pPr>
        <w:pStyle w:val="Prrafodelista"/>
        <w:numPr>
          <w:ilvl w:val="0"/>
          <w:numId w:val="23"/>
        </w:numPr>
      </w:pPr>
      <w:r>
        <w:t xml:space="preserve">Los </w:t>
      </w:r>
      <w:r w:rsidRPr="00B40FA6">
        <w:t>beneficios</w:t>
      </w:r>
      <w:r>
        <w:t xml:space="preserve"> son el área entre el precio y el CTMe. (Figura 14.5 en pág. 290)</w:t>
      </w:r>
    </w:p>
    <w:p w:rsidR="00362E04" w:rsidRDefault="00362E04" w:rsidP="00FB50AF">
      <w:pPr>
        <w:pStyle w:val="Prrafodelista"/>
        <w:numPr>
          <w:ilvl w:val="0"/>
          <w:numId w:val="23"/>
        </w:numPr>
      </w:pPr>
      <w:r>
        <w:t xml:space="preserve">A </w:t>
      </w:r>
      <w:r w:rsidRPr="00B40FA6">
        <w:rPr>
          <w:u w:val="single"/>
        </w:rPr>
        <w:t>largo plazo</w:t>
      </w:r>
      <w:r>
        <w:t>, las empresas entrarán o saldrán del mercado hasta que los beneficios lleguen a cero.</w:t>
      </w:r>
      <w:r w:rsidR="0053342D">
        <w:t xml:space="preserve"> </w:t>
      </w:r>
      <w:r w:rsidR="0053342D">
        <w:sym w:font="Wingdings" w:char="F0E0"/>
      </w:r>
      <w:r w:rsidR="0053342D">
        <w:t xml:space="preserve"> Curva de oferta horizontal.</w:t>
      </w:r>
      <w:r>
        <w:t xml:space="preserve"> (Figura 14.7 en pág. 292)</w:t>
      </w:r>
    </w:p>
    <w:p w:rsidR="00362E04" w:rsidRDefault="0053342D" w:rsidP="00FB50AF">
      <w:pPr>
        <w:pStyle w:val="Prrafodelista"/>
        <w:numPr>
          <w:ilvl w:val="0"/>
          <w:numId w:val="23"/>
        </w:numPr>
      </w:pPr>
      <w:r>
        <w:t>En la práctica la curva de oferta a largo plazo tiene pendiente positiva. ¿Por qué?</w:t>
      </w:r>
    </w:p>
    <w:p w:rsidR="0053342D" w:rsidRDefault="007D1FE0" w:rsidP="00FB50AF">
      <w:pPr>
        <w:pStyle w:val="Prrafodelista"/>
        <w:numPr>
          <w:ilvl w:val="1"/>
          <w:numId w:val="23"/>
        </w:numPr>
        <w:ind w:left="709"/>
      </w:pPr>
      <w:r>
        <w:t>1) Coste de los factores de producción a medida que escasean.</w:t>
      </w:r>
    </w:p>
    <w:p w:rsidR="0053342D" w:rsidRDefault="007D1FE0" w:rsidP="00FB50AF">
      <w:pPr>
        <w:pStyle w:val="Prrafodelista"/>
        <w:numPr>
          <w:ilvl w:val="1"/>
          <w:numId w:val="23"/>
        </w:numPr>
        <w:ind w:left="709"/>
      </w:pPr>
      <w:r>
        <w:t>2) Diferentes costes para cada empresa.</w:t>
      </w:r>
    </w:p>
    <w:p w:rsidR="007D1FE0" w:rsidRDefault="007D1FE0" w:rsidP="00FB50AF">
      <w:pPr>
        <w:pStyle w:val="Prrafodelista"/>
        <w:numPr>
          <w:ilvl w:val="1"/>
          <w:numId w:val="23"/>
        </w:numPr>
        <w:ind w:left="709"/>
      </w:pPr>
      <w:r>
        <w:t>Aun así, la curva de oferta a largo plazo suele ser más elástica.</w:t>
      </w:r>
    </w:p>
    <w:p w:rsidR="00777E9B" w:rsidRDefault="00777E9B"/>
    <w:p w:rsidR="00777E9B" w:rsidRDefault="00777E9B" w:rsidP="00777E9B">
      <w:pPr>
        <w:rPr>
          <w:sz w:val="32"/>
          <w:szCs w:val="34"/>
        </w:rPr>
      </w:pPr>
      <w:r>
        <w:rPr>
          <w:sz w:val="32"/>
          <w:szCs w:val="34"/>
          <w:u w:val="single"/>
        </w:rPr>
        <w:lastRenderedPageBreak/>
        <w:t>TEMA 8</w:t>
      </w:r>
      <w:r w:rsidRPr="002B5A28">
        <w:rPr>
          <w:sz w:val="32"/>
          <w:szCs w:val="34"/>
          <w:u w:val="single"/>
        </w:rPr>
        <w:t>:</w:t>
      </w:r>
      <w:r w:rsidRPr="002B5A28">
        <w:rPr>
          <w:sz w:val="32"/>
          <w:szCs w:val="34"/>
        </w:rPr>
        <w:t xml:space="preserve"> </w:t>
      </w:r>
      <w:r>
        <w:rPr>
          <w:sz w:val="32"/>
          <w:szCs w:val="34"/>
        </w:rPr>
        <w:t>MONOPOLIO (cap. 15 de Mankiw)</w:t>
      </w:r>
    </w:p>
    <w:p w:rsidR="00362E04" w:rsidRDefault="00FB6CB2" w:rsidP="00FB6CB2">
      <w:r>
        <w:t xml:space="preserve">Una empresa es un </w:t>
      </w:r>
      <w:r w:rsidRPr="00FB6CB2">
        <w:rPr>
          <w:u w:val="single"/>
        </w:rPr>
        <w:t>monopolio</w:t>
      </w:r>
      <w:r>
        <w:t xml:space="preserve"> si es la única que vende un producto y si este producto no tiene sustitutos cercanos.</w:t>
      </w:r>
    </w:p>
    <w:p w:rsidR="00FB6CB2" w:rsidRPr="00FB6CB2" w:rsidRDefault="00FB6CB2" w:rsidP="00FB6CB2">
      <w:pPr>
        <w:spacing w:after="0"/>
        <w:rPr>
          <w:b/>
        </w:rPr>
      </w:pPr>
      <w:r w:rsidRPr="00FB6CB2">
        <w:rPr>
          <w:b/>
        </w:rPr>
        <w:t>¿Por qué surgen los monopolios?</w:t>
      </w:r>
    </w:p>
    <w:p w:rsidR="00777E9B" w:rsidRDefault="00FB6CB2" w:rsidP="00FB6CB2">
      <w:pPr>
        <w:spacing w:after="0"/>
      </w:pPr>
      <w:r>
        <w:t xml:space="preserve">Porque existe una </w:t>
      </w:r>
      <w:r w:rsidRPr="00FB6CB2">
        <w:rPr>
          <w:u w:val="single"/>
        </w:rPr>
        <w:t>barrera de entrada</w:t>
      </w:r>
      <w:r>
        <w:t xml:space="preserve"> que impide a otras empresas competir con él.</w:t>
      </w:r>
      <w:r>
        <w:br/>
        <w:t>Las barreras de entrada pueden tener 3 causas fundamentalmente:</w:t>
      </w:r>
    </w:p>
    <w:p w:rsidR="00FB6CB2" w:rsidRPr="00FB6CB2" w:rsidRDefault="00FB6CB2" w:rsidP="00FB50AF">
      <w:pPr>
        <w:pStyle w:val="Prrafodelista"/>
        <w:numPr>
          <w:ilvl w:val="0"/>
          <w:numId w:val="24"/>
        </w:numPr>
        <w:rPr>
          <w:u w:val="single"/>
        </w:rPr>
      </w:pPr>
      <w:r w:rsidRPr="00FB6CB2">
        <w:rPr>
          <w:u w:val="single"/>
        </w:rPr>
        <w:t>Recursos del monopolio:</w:t>
      </w:r>
      <w:r>
        <w:t xml:space="preserve"> Una sola empresa controla un recurso clave.</w:t>
      </w:r>
      <w:r>
        <w:br/>
        <w:t>Ejemplos: el propietario del único pozo de un pueblo; De Beers (diamantes).</w:t>
      </w:r>
    </w:p>
    <w:p w:rsidR="00FB6CB2" w:rsidRPr="00FB6CB2" w:rsidRDefault="00FB6CB2" w:rsidP="00FB50AF">
      <w:pPr>
        <w:pStyle w:val="Prrafodelista"/>
        <w:numPr>
          <w:ilvl w:val="0"/>
          <w:numId w:val="24"/>
        </w:numPr>
        <w:rPr>
          <w:u w:val="single"/>
        </w:rPr>
      </w:pPr>
      <w:r w:rsidRPr="00FB6CB2">
        <w:rPr>
          <w:u w:val="single"/>
        </w:rPr>
        <w:t>Monopolios creados por el gobierno:</w:t>
      </w:r>
      <w:r w:rsidRPr="00FB6CB2">
        <w:t xml:space="preserve"> </w:t>
      </w:r>
      <w:r>
        <w:t>Las autoridades conceden a una sola empresa el derecho exclusivo de fabricar un producto o servicio.</w:t>
      </w:r>
      <w:r>
        <w:br/>
        <w:t xml:space="preserve">Ejemplos: </w:t>
      </w:r>
      <w:r w:rsidRPr="00FB6CB2">
        <w:t>patentes y derechos de propiedad intelectual</w:t>
      </w:r>
      <w:r>
        <w:t>.</w:t>
      </w:r>
    </w:p>
    <w:p w:rsidR="00FB6CB2" w:rsidRPr="0063631E" w:rsidRDefault="0063631E" w:rsidP="00FB50AF">
      <w:pPr>
        <w:pStyle w:val="Prrafodelista"/>
        <w:numPr>
          <w:ilvl w:val="0"/>
          <w:numId w:val="24"/>
        </w:numPr>
        <w:rPr>
          <w:u w:val="single"/>
        </w:rPr>
      </w:pPr>
      <w:r w:rsidRPr="0063631E">
        <w:rPr>
          <w:u w:val="single"/>
        </w:rPr>
        <w:t>Monopolios naturales:</w:t>
      </w:r>
      <w:r>
        <w:t xml:space="preserve"> Surge cuando una sola empresa ofrece un bien o servicio al mercado completo a un costo menor del que tendrían varias empresas.</w:t>
      </w:r>
      <w:r>
        <w:br/>
        <w:t>(Ver figura 15.1 en pág. 302)  Ejemplo: distribución de agua.</w:t>
      </w:r>
    </w:p>
    <w:p w:rsidR="00FB6CB2" w:rsidRPr="00895606" w:rsidRDefault="00895606" w:rsidP="00895606">
      <w:pPr>
        <w:spacing w:after="0"/>
        <w:rPr>
          <w:b/>
        </w:rPr>
      </w:pPr>
      <w:r w:rsidRPr="00895606">
        <w:rPr>
          <w:b/>
        </w:rPr>
        <w:t>Monopolio frente a competencia</w:t>
      </w:r>
    </w:p>
    <w:p w:rsidR="00EE71DB" w:rsidRDefault="00895606" w:rsidP="00362E04">
      <w:r>
        <w:t>Mientras que un competidor perfecto observa una demanda horizontal (ya que es precio-aceptante), el monopolio observa una demanda decreciente, dado que abastece a todo el mercado. El monopolio elegirá cualquier precio de esa demanda y eso determinará la cantidad vendida. (Figura 15.2 en pág. 304)</w:t>
      </w:r>
    </w:p>
    <w:p w:rsidR="00895606" w:rsidRPr="00895606" w:rsidRDefault="00895606" w:rsidP="00895606">
      <w:pPr>
        <w:spacing w:after="0"/>
        <w:rPr>
          <w:b/>
        </w:rPr>
      </w:pPr>
      <w:r>
        <w:rPr>
          <w:b/>
        </w:rPr>
        <w:t>Ingresos de un monopolio</w:t>
      </w:r>
    </w:p>
    <w:p w:rsidR="00895606" w:rsidRDefault="00C023BA" w:rsidP="00D73D31">
      <w:pPr>
        <w:spacing w:after="0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3EAB290" wp14:editId="6DD11A9F">
            <wp:simplePos x="0" y="0"/>
            <wp:positionH relativeFrom="column">
              <wp:posOffset>3395980</wp:posOffset>
            </wp:positionH>
            <wp:positionV relativeFrom="paragraph">
              <wp:posOffset>276225</wp:posOffset>
            </wp:positionV>
            <wp:extent cx="2325370" cy="3298825"/>
            <wp:effectExtent l="0" t="0" r="0" b="0"/>
            <wp:wrapSquare wrapText="bothSides"/>
            <wp:docPr id="1" name="Imagen 1" descr="http://cyro.cs-territories.com/asa2_economics/unit4/images/monopoly_reven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yro.cs-territories.com/asa2_economics/unit4/images/monopoly_revenue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DA8">
        <w:t>(Ver nota 7 del campus virtual, referida a los ingresos de un monopolio.)</w:t>
      </w:r>
      <w:r w:rsidR="00746DA8">
        <w:br/>
      </w:r>
      <w:r w:rsidR="00D22995">
        <w:t>(Ver tabla 15.1 en pág. 305 y figura 15.3 en pág. 306)</w:t>
      </w:r>
      <w:r w:rsidR="002E4399">
        <w:br/>
      </w:r>
      <w:r w:rsidR="00D22995">
        <w:t>C</w:t>
      </w:r>
      <w:r w:rsidR="00D73D31">
        <w:t xml:space="preserve">uando un monopolio incrementa </w:t>
      </w:r>
      <w:r w:rsidR="002E4399">
        <w:t>la cantidad q</w:t>
      </w:r>
      <w:r w:rsidR="00D73D31">
        <w:t xml:space="preserve">ue vende, </w:t>
      </w:r>
      <w:r w:rsidR="00746DA8">
        <w:t>ocurren</w:t>
      </w:r>
      <w:r w:rsidR="00D73D31">
        <w:t xml:space="preserve"> 2 efectos en el ingreso:</w:t>
      </w:r>
    </w:p>
    <w:p w:rsidR="00D73D31" w:rsidRDefault="00D73D31" w:rsidP="00FB50AF">
      <w:pPr>
        <w:pStyle w:val="Prrafodelista"/>
        <w:numPr>
          <w:ilvl w:val="0"/>
          <w:numId w:val="25"/>
        </w:numPr>
      </w:pPr>
      <w:r>
        <w:t>Efecto-producto: aumenta el ingreso porque se vende más cantidad.</w:t>
      </w:r>
    </w:p>
    <w:p w:rsidR="00D73D31" w:rsidRDefault="00D73D31" w:rsidP="00FB50AF">
      <w:pPr>
        <w:pStyle w:val="Prrafodelista"/>
        <w:numPr>
          <w:ilvl w:val="0"/>
          <w:numId w:val="25"/>
        </w:numPr>
        <w:spacing w:after="0"/>
        <w:ind w:left="357" w:hanging="357"/>
      </w:pPr>
      <w:r>
        <w:t>Efecto-precio: disminuye el ingreso porque el precio es menor.</w:t>
      </w:r>
    </w:p>
    <w:p w:rsidR="00D73D31" w:rsidRDefault="007250B6" w:rsidP="00D73D31">
      <w:r>
        <w:t>Por tanto, e</w:t>
      </w:r>
      <w:r w:rsidR="00D73D31">
        <w:t>l ingreso marginal es siempre menor que el precio de su producto (IMe), ya que para vender una unidad más el monopolio debe vender las unidades anteriores a un precio menor (suponemos monopolio de precio único).</w:t>
      </w:r>
    </w:p>
    <w:p w:rsidR="009605E2" w:rsidRDefault="00746DA8" w:rsidP="00D73D31">
      <w:r w:rsidRPr="00746DA8">
        <w:rPr>
          <w:u w:val="single"/>
        </w:rPr>
        <w:t>Ingresos y elasticidad:</w:t>
      </w:r>
      <w:r>
        <w:t xml:space="preserve"> véase la figura de la derecha.</w:t>
      </w:r>
      <w:r>
        <w:br/>
      </w:r>
      <w:r w:rsidR="00C023BA">
        <w:t>(</w:t>
      </w:r>
      <w:r w:rsidR="009F5F4C">
        <w:t>PED es la elasticidad, MR el ingreso marginal,</w:t>
      </w:r>
      <w:r w:rsidR="009F5F4C">
        <w:br/>
        <w:t>D la demanda, AR el ingreso medio y P el precio.</w:t>
      </w:r>
      <w:r w:rsidR="00C023BA">
        <w:t>)</w:t>
      </w:r>
    </w:p>
    <w:p w:rsidR="00746DA8" w:rsidRDefault="00746DA8" w:rsidP="00D73D31"/>
    <w:p w:rsidR="00746DA8" w:rsidRDefault="00746DA8" w:rsidP="00D73D31"/>
    <w:p w:rsidR="009605E2" w:rsidRPr="00895606" w:rsidRDefault="009605E2" w:rsidP="009605E2">
      <w:pPr>
        <w:spacing w:after="0"/>
        <w:rPr>
          <w:b/>
        </w:rPr>
      </w:pPr>
      <w:r>
        <w:rPr>
          <w:b/>
        </w:rPr>
        <w:t>Maximización de beneficios</w:t>
      </w:r>
    </w:p>
    <w:p w:rsidR="00895606" w:rsidRDefault="005B3321" w:rsidP="00FB50AF">
      <w:pPr>
        <w:pStyle w:val="Prrafodelista"/>
        <w:numPr>
          <w:ilvl w:val="0"/>
          <w:numId w:val="26"/>
        </w:numPr>
      </w:pPr>
      <w:r>
        <w:t>Las condiciones son las mismas que en competencia perfecta.</w:t>
      </w:r>
    </w:p>
    <w:p w:rsidR="005B3321" w:rsidRDefault="005B3321" w:rsidP="00FB50AF">
      <w:pPr>
        <w:pStyle w:val="Prrafodelista"/>
        <w:numPr>
          <w:ilvl w:val="0"/>
          <w:numId w:val="26"/>
        </w:numPr>
      </w:pPr>
      <w:r>
        <w:t xml:space="preserve">Pero la gráfica es distinta: ver figura 15.4 en pág. </w:t>
      </w:r>
      <w:r w:rsidR="000244F8">
        <w:t>307 y figura 15.5 en pág. 309.</w:t>
      </w:r>
    </w:p>
    <w:p w:rsidR="005B3321" w:rsidRDefault="005B3321" w:rsidP="00FB50AF">
      <w:pPr>
        <w:pStyle w:val="Prrafodelista"/>
        <w:numPr>
          <w:ilvl w:val="0"/>
          <w:numId w:val="26"/>
        </w:numPr>
      </w:pPr>
      <w:r>
        <w:t>En el monopolio P &gt; IMa. (En competencia perfecta P = IMa)</w:t>
      </w:r>
    </w:p>
    <w:p w:rsidR="00836FAD" w:rsidRPr="00895606" w:rsidRDefault="00836FAD" w:rsidP="00836FAD">
      <w:pPr>
        <w:spacing w:after="0"/>
        <w:rPr>
          <w:b/>
        </w:rPr>
      </w:pPr>
      <w:r>
        <w:rPr>
          <w:b/>
        </w:rPr>
        <w:t>Pérdida de eficiencia del monopolio</w:t>
      </w:r>
    </w:p>
    <w:p w:rsidR="009605E2" w:rsidRDefault="0033464D" w:rsidP="00FB50AF">
      <w:pPr>
        <w:pStyle w:val="Prrafodelista"/>
        <w:numPr>
          <w:ilvl w:val="0"/>
          <w:numId w:val="27"/>
        </w:numPr>
      </w:pPr>
      <w:r>
        <w:t xml:space="preserve">La cantidad que maximiza el excedente total es aquella que verifica: </w:t>
      </w:r>
      <w:r w:rsidRPr="0033464D">
        <w:t>p = CMa</w:t>
      </w:r>
      <w:r>
        <w:t>.</w:t>
      </w:r>
      <w:r>
        <w:br/>
        <w:t>(Figura 15.7 en pág. 311)</w:t>
      </w:r>
    </w:p>
    <w:p w:rsidR="0033464D" w:rsidRDefault="0033464D" w:rsidP="00FB50AF">
      <w:pPr>
        <w:pStyle w:val="Prrafodelista"/>
        <w:numPr>
          <w:ilvl w:val="0"/>
          <w:numId w:val="27"/>
        </w:numPr>
      </w:pPr>
      <w:r>
        <w:t>El monopolio, al establecer un precio mayor que el coste marginal, provoca que se produzca una cantidad inferior a la eficiente. No todos los consumidores que valoran el bien por encima de su costo lo compran. (Figura 15.8 en pág. 312)</w:t>
      </w:r>
    </w:p>
    <w:p w:rsidR="0033464D" w:rsidRPr="00895606" w:rsidRDefault="0033464D" w:rsidP="0033464D">
      <w:pPr>
        <w:spacing w:after="0"/>
        <w:rPr>
          <w:b/>
        </w:rPr>
      </w:pPr>
      <w:r>
        <w:rPr>
          <w:b/>
        </w:rPr>
        <w:t>Discriminación de precios</w:t>
      </w:r>
    </w:p>
    <w:p w:rsidR="0033464D" w:rsidRDefault="00AE4A2C" w:rsidP="00AE4A2C">
      <w:pPr>
        <w:spacing w:after="0"/>
      </w:pPr>
      <w:r>
        <w:t>El monopolio puede aumentar sus beneficios vendiendo a precios distintos en función de la disposición a pagar de sus compradores.</w:t>
      </w:r>
    </w:p>
    <w:p w:rsidR="00AE4A2C" w:rsidRDefault="00AE4A2C" w:rsidP="00FB50AF">
      <w:pPr>
        <w:pStyle w:val="Prrafodelista"/>
        <w:numPr>
          <w:ilvl w:val="0"/>
          <w:numId w:val="28"/>
        </w:numPr>
      </w:pPr>
      <w:r>
        <w:t>Discriminación perfecta: figura 15.9 en pág. 316; todo el excedente para el monop.</w:t>
      </w:r>
    </w:p>
    <w:p w:rsidR="00AE4A2C" w:rsidRDefault="00AE4A2C" w:rsidP="00FB50AF">
      <w:pPr>
        <w:pStyle w:val="Prrafodelista"/>
        <w:numPr>
          <w:ilvl w:val="0"/>
          <w:numId w:val="28"/>
        </w:numPr>
      </w:pPr>
      <w:r>
        <w:t>Ejemplos: cupones descuento, discriminación por edad, descuentos por volumen.</w:t>
      </w:r>
    </w:p>
    <w:p w:rsidR="009F2692" w:rsidRDefault="009F2692" w:rsidP="009F2692">
      <w:pPr>
        <w:spacing w:after="0"/>
      </w:pPr>
      <w:r>
        <w:t>En las diapositivas de clase la discriminación de precios se divide en 3 grados:</w:t>
      </w:r>
    </w:p>
    <w:p w:rsidR="009F2692" w:rsidRDefault="009F2692" w:rsidP="00FB50AF">
      <w:pPr>
        <w:pStyle w:val="Prrafodelista"/>
        <w:numPr>
          <w:ilvl w:val="0"/>
          <w:numId w:val="29"/>
        </w:numPr>
      </w:pPr>
      <w:r>
        <w:t>Discriminación perfecta (el precio es igual a la disposición a pagar).</w:t>
      </w:r>
    </w:p>
    <w:p w:rsidR="009F2692" w:rsidRDefault="009F2692" w:rsidP="00FB50AF">
      <w:pPr>
        <w:pStyle w:val="Prrafodelista"/>
        <w:numPr>
          <w:ilvl w:val="0"/>
          <w:numId w:val="29"/>
        </w:numPr>
      </w:pPr>
      <w:r>
        <w:t>El precio varía según la cantidad (descuentos por volumen).</w:t>
      </w:r>
    </w:p>
    <w:p w:rsidR="009F2692" w:rsidRDefault="009F2692" w:rsidP="00FB50AF">
      <w:pPr>
        <w:pStyle w:val="Prrafodelista"/>
        <w:numPr>
          <w:ilvl w:val="0"/>
          <w:numId w:val="29"/>
        </w:numPr>
      </w:pPr>
      <w:r>
        <w:t>Todo</w:t>
      </w:r>
      <w:r w:rsidR="000B25A7">
        <w:t xml:space="preserve"> lo</w:t>
      </w:r>
      <w:r>
        <w:t xml:space="preserve"> demás: discriminación por edad, cupones descuento…</w:t>
      </w:r>
    </w:p>
    <w:p w:rsidR="00840012" w:rsidRPr="00895606" w:rsidRDefault="007E2C4C" w:rsidP="00840012">
      <w:pPr>
        <w:spacing w:after="0"/>
        <w:rPr>
          <w:b/>
        </w:rPr>
      </w:pPr>
      <w:r>
        <w:rPr>
          <w:b/>
        </w:rPr>
        <w:t>Política pública sobre los monopolios</w:t>
      </w:r>
    </w:p>
    <w:p w:rsidR="00840012" w:rsidRDefault="00471368" w:rsidP="00471368">
      <w:pPr>
        <w:spacing w:after="0"/>
      </w:pPr>
      <w:r>
        <w:t>Existen varias opciones para minimizar la ineficiencia del monopolio:</w:t>
      </w:r>
    </w:p>
    <w:p w:rsidR="00471368" w:rsidRDefault="00471368" w:rsidP="00FB50AF">
      <w:pPr>
        <w:pStyle w:val="Prrafodelista"/>
        <w:numPr>
          <w:ilvl w:val="0"/>
          <w:numId w:val="30"/>
        </w:numPr>
      </w:pPr>
      <w:r w:rsidRPr="00471368">
        <w:rPr>
          <w:u w:val="single"/>
        </w:rPr>
        <w:t>Leyes antimonopolio</w:t>
      </w:r>
      <w:r>
        <w:t>, impidiendo fusiones, escindiendo empresas o prohibiendo acordar precios. Sin embargo, a veces las fusiones ahorran costes (sinergias).</w:t>
      </w:r>
    </w:p>
    <w:p w:rsidR="00471368" w:rsidRDefault="00471368" w:rsidP="00FB50AF">
      <w:pPr>
        <w:pStyle w:val="Prrafodelista"/>
        <w:numPr>
          <w:ilvl w:val="0"/>
          <w:numId w:val="30"/>
        </w:numPr>
      </w:pPr>
      <w:r>
        <w:rPr>
          <w:u w:val="single"/>
        </w:rPr>
        <w:t>Regulación de precios:</w:t>
      </w:r>
      <w:r>
        <w:t xml:space="preserve"> El gobierno fija un precio inferior al que maximiza beneficios. Aquí hay varias opciones:</w:t>
      </w:r>
    </w:p>
    <w:p w:rsidR="00471368" w:rsidRDefault="004013BE" w:rsidP="00FB50AF">
      <w:pPr>
        <w:pStyle w:val="Prrafodelista"/>
        <w:numPr>
          <w:ilvl w:val="1"/>
          <w:numId w:val="30"/>
        </w:numPr>
        <w:ind w:left="709"/>
      </w:pPr>
      <w:r>
        <w:t>Igualar</w:t>
      </w:r>
      <w:r w:rsidRPr="004013BE">
        <w:t xml:space="preserve"> </w:t>
      </w:r>
      <w:r>
        <w:t>el p</w:t>
      </w:r>
      <w:r w:rsidR="00597394">
        <w:t>recio al coste marginal, lo cual</w:t>
      </w:r>
      <w:r>
        <w:t xml:space="preserve"> elimina la ineficiencia</w:t>
      </w:r>
      <w:r w:rsidR="00597394">
        <w:t xml:space="preserve">, pero </w:t>
      </w:r>
      <w:r>
        <w:t xml:space="preserve">puede hacer que la empresa tenga pérdidas (en un monopolio natural, si P = CMa siempre hay pérdidas; ver figura 15.10  en pág. 322). </w:t>
      </w:r>
      <w:r w:rsidR="00F0414C">
        <w:t>Posible solución: el</w:t>
      </w:r>
      <w:r>
        <w:t xml:space="preserve"> gobierno puede subvencionar esas pérdidas</w:t>
      </w:r>
      <w:r w:rsidR="00F0414C">
        <w:t xml:space="preserve"> (o el punto siguiente)</w:t>
      </w:r>
      <w:r>
        <w:t>.</w:t>
      </w:r>
    </w:p>
    <w:p w:rsidR="004013BE" w:rsidRPr="004013BE" w:rsidRDefault="004013BE" w:rsidP="00FB50AF">
      <w:pPr>
        <w:pStyle w:val="Prrafodelista"/>
        <w:numPr>
          <w:ilvl w:val="1"/>
          <w:numId w:val="30"/>
        </w:numPr>
        <w:ind w:left="709"/>
      </w:pPr>
      <w:r>
        <w:t>Fijar el precio que produce beneficios normales. Inconveniente: la empresa no tiene un incentivo para ser eficiente y reducir costes, ya que siempre serán cubiertos con el precio fijo. Posible solución: p</w:t>
      </w:r>
      <w:r w:rsidR="00F0414C">
        <w:t>ermitir un precio algo mayor</w:t>
      </w:r>
      <w:r>
        <w:t>.</w:t>
      </w:r>
    </w:p>
    <w:p w:rsidR="00471368" w:rsidRDefault="00471368" w:rsidP="00FB50AF">
      <w:pPr>
        <w:pStyle w:val="Prrafodelista"/>
        <w:numPr>
          <w:ilvl w:val="0"/>
          <w:numId w:val="30"/>
        </w:numPr>
      </w:pPr>
      <w:r>
        <w:rPr>
          <w:u w:val="single"/>
        </w:rPr>
        <w:t>Propiedad pública:</w:t>
      </w:r>
      <w:r>
        <w:t xml:space="preserve"> </w:t>
      </w:r>
      <w:r w:rsidR="00D75481">
        <w:t>El gobierno administra el monopolio por sí mismo. Inconveniente: los administradores podrían no tener incentivos para que la empresa sea eficiente y reduzca costes.</w:t>
      </w:r>
    </w:p>
    <w:p w:rsidR="007E2C4C" w:rsidRDefault="007E2C4C" w:rsidP="00362E04"/>
    <w:p w:rsidR="00084B5B" w:rsidRDefault="00084B5B" w:rsidP="00084B5B">
      <w:pPr>
        <w:rPr>
          <w:sz w:val="32"/>
          <w:szCs w:val="34"/>
        </w:rPr>
      </w:pPr>
      <w:r>
        <w:rPr>
          <w:sz w:val="32"/>
          <w:szCs w:val="34"/>
          <w:u w:val="single"/>
        </w:rPr>
        <w:lastRenderedPageBreak/>
        <w:t>TEMA 9</w:t>
      </w:r>
      <w:r w:rsidRPr="002B5A28">
        <w:rPr>
          <w:sz w:val="32"/>
          <w:szCs w:val="34"/>
          <w:u w:val="single"/>
        </w:rPr>
        <w:t>:</w:t>
      </w:r>
      <w:r w:rsidRPr="002B5A28">
        <w:rPr>
          <w:sz w:val="32"/>
          <w:szCs w:val="34"/>
        </w:rPr>
        <w:t xml:space="preserve"> </w:t>
      </w:r>
      <w:r>
        <w:rPr>
          <w:sz w:val="32"/>
          <w:szCs w:val="34"/>
        </w:rPr>
        <w:t>COMPETENCIA MONOPOLÍSTICA (cap. 16 de Mankiw)</w:t>
      </w:r>
    </w:p>
    <w:p w:rsidR="00084B5B" w:rsidRDefault="00793818" w:rsidP="00362E04">
      <w:r w:rsidRPr="00F7279D">
        <w:rPr>
          <w:u w:val="single"/>
        </w:rPr>
        <w:t>La</w:t>
      </w:r>
      <w:r w:rsidR="00F7279D" w:rsidRPr="00F7279D">
        <w:rPr>
          <w:u w:val="single"/>
        </w:rPr>
        <w:t>s cuatro estructuras de mercado</w:t>
      </w:r>
      <w:r w:rsidR="00F7279D">
        <w:rPr>
          <w:u w:val="single"/>
        </w:rPr>
        <w:t>:</w:t>
      </w:r>
      <w:r w:rsidRPr="00F7279D">
        <w:rPr>
          <w:u w:val="single"/>
        </w:rPr>
        <w:br/>
      </w:r>
      <w:r>
        <w:t>Ver figura 16.1 en pág. 331.</w:t>
      </w:r>
    </w:p>
    <w:p w:rsidR="00793818" w:rsidRPr="00793818" w:rsidRDefault="00793818" w:rsidP="00793818">
      <w:pPr>
        <w:spacing w:after="0"/>
        <w:rPr>
          <w:b/>
        </w:rPr>
      </w:pPr>
      <w:r w:rsidRPr="00793818">
        <w:rPr>
          <w:b/>
        </w:rPr>
        <w:t>Equilibrio a corto plazo</w:t>
      </w:r>
    </w:p>
    <w:p w:rsidR="00084B5B" w:rsidRDefault="00793818" w:rsidP="00362E04">
      <w:r>
        <w:t>Similar a un monopolio. Ver figura 16.2 en pág. 333.</w:t>
      </w:r>
    </w:p>
    <w:p w:rsidR="00793818" w:rsidRPr="00793818" w:rsidRDefault="00793818" w:rsidP="00793818">
      <w:pPr>
        <w:spacing w:after="0"/>
        <w:rPr>
          <w:b/>
        </w:rPr>
      </w:pPr>
      <w:r w:rsidRPr="00793818">
        <w:rPr>
          <w:b/>
        </w:rPr>
        <w:t xml:space="preserve">Equilibrio a </w:t>
      </w:r>
      <w:r>
        <w:rPr>
          <w:b/>
        </w:rPr>
        <w:t>largo</w:t>
      </w:r>
      <w:r w:rsidRPr="00793818">
        <w:rPr>
          <w:b/>
        </w:rPr>
        <w:t xml:space="preserve"> plazo</w:t>
      </w:r>
    </w:p>
    <w:p w:rsidR="00793818" w:rsidRDefault="00793818" w:rsidP="00362E04">
      <w:r>
        <w:t>Como no hay barreras de entrada, las empresas entrarán o saldrán del mercado hasta que los beneficios lleguen a cero. Por tanto, P = CTMe, y la curva CTMe es tangente a la curva de demanda. (Figura 16.3 en pág. 334)</w:t>
      </w:r>
    </w:p>
    <w:p w:rsidR="00793818" w:rsidRPr="00793818" w:rsidRDefault="00793818" w:rsidP="00793818">
      <w:pPr>
        <w:spacing w:after="0"/>
        <w:rPr>
          <w:b/>
        </w:rPr>
      </w:pPr>
      <w:r>
        <w:rPr>
          <w:b/>
        </w:rPr>
        <w:t>Competencia monopolística frente a competencia perfecta</w:t>
      </w:r>
    </w:p>
    <w:p w:rsidR="00F7279D" w:rsidRPr="00F7279D" w:rsidRDefault="00F7279D" w:rsidP="00F7279D">
      <w:pPr>
        <w:spacing w:after="0"/>
      </w:pPr>
      <w:r>
        <w:t>(Ver figura 16.4 en pág. 335)</w:t>
      </w:r>
      <w:r>
        <w:br/>
        <w:t>A diferencia de en competencia perfecta, las empresas en competencia monopolística:</w:t>
      </w:r>
    </w:p>
    <w:p w:rsidR="00793818" w:rsidRPr="00F7279D" w:rsidRDefault="00F7279D" w:rsidP="00FB50AF">
      <w:pPr>
        <w:pStyle w:val="Prrafodelista"/>
        <w:numPr>
          <w:ilvl w:val="0"/>
          <w:numId w:val="31"/>
        </w:numPr>
        <w:rPr>
          <w:u w:val="single"/>
        </w:rPr>
      </w:pPr>
      <w:r>
        <w:t>Producen a menos de su escala eficiente (exceso de capacidad).</w:t>
      </w:r>
    </w:p>
    <w:p w:rsidR="00F7279D" w:rsidRPr="00F7279D" w:rsidRDefault="00F7279D" w:rsidP="00FB50AF">
      <w:pPr>
        <w:pStyle w:val="Prrafodelista"/>
        <w:numPr>
          <w:ilvl w:val="0"/>
          <w:numId w:val="31"/>
        </w:numPr>
        <w:spacing w:after="100"/>
        <w:ind w:left="357" w:hanging="357"/>
        <w:rPr>
          <w:u w:val="single"/>
        </w:rPr>
      </w:pPr>
      <w:r>
        <w:t>Su precio es mayor que el costo marginal.</w:t>
      </w:r>
    </w:p>
    <w:p w:rsidR="00F7279D" w:rsidRPr="00F7279D" w:rsidRDefault="00F7279D" w:rsidP="00F7279D">
      <w:pPr>
        <w:rPr>
          <w:sz w:val="20"/>
          <w:u w:val="single"/>
        </w:rPr>
      </w:pPr>
      <w:r w:rsidRPr="00F7279D">
        <w:rPr>
          <w:sz w:val="20"/>
          <w:u w:val="single"/>
        </w:rPr>
        <w:t>Explicación:</w:t>
      </w:r>
      <w:r w:rsidRPr="00F7279D">
        <w:rPr>
          <w:sz w:val="20"/>
        </w:rPr>
        <w:t xml:space="preserve"> Como la curva CTMe es tangente a la curva de demanda, y esta última es negativa, las empresas en competencia monopolística operan en el segmento decreciente de la curva CTMe. Por eso producen a menos de su escala eficiente (la escala eficiente se encuentra en el mínimo del CTMe) y su precio es mayor que el costo marginal (el costo marginal es inferior ya que tira del CTMe hacia abajo).</w:t>
      </w:r>
    </w:p>
    <w:p w:rsidR="00A9363C" w:rsidRPr="00793818" w:rsidRDefault="00A9363C" w:rsidP="00A9363C">
      <w:pPr>
        <w:spacing w:after="0"/>
        <w:rPr>
          <w:b/>
        </w:rPr>
      </w:pPr>
      <w:r>
        <w:rPr>
          <w:b/>
        </w:rPr>
        <w:t>Competencia monopolística y bienestar social</w:t>
      </w:r>
    </w:p>
    <w:p w:rsidR="00793818" w:rsidRDefault="00722FDE" w:rsidP="008E21BE">
      <w:pPr>
        <w:spacing w:after="0"/>
      </w:pPr>
      <w:r>
        <w:t xml:space="preserve">En competencia monopolística </w:t>
      </w:r>
      <w:r w:rsidR="008E21BE">
        <w:t>se produce una ineficiencia similar al monopolio. En este caso la regulación que resolvería esta ineficiencia es más problemática, ya que:</w:t>
      </w:r>
    </w:p>
    <w:p w:rsidR="008E21BE" w:rsidRDefault="008E21BE" w:rsidP="00FB50AF">
      <w:pPr>
        <w:pStyle w:val="Prrafodelista"/>
        <w:numPr>
          <w:ilvl w:val="0"/>
          <w:numId w:val="32"/>
        </w:numPr>
      </w:pPr>
      <w:r>
        <w:t>Habría que regular una gran cantidad de empresas.</w:t>
      </w:r>
    </w:p>
    <w:p w:rsidR="008E21BE" w:rsidRDefault="008E21BE" w:rsidP="00FB50AF">
      <w:pPr>
        <w:pStyle w:val="Prrafodelista"/>
        <w:numPr>
          <w:ilvl w:val="0"/>
          <w:numId w:val="32"/>
        </w:numPr>
      </w:pPr>
      <w:r>
        <w:t>Al fijar un precio inferior, la empresa tendría pérdidas.</w:t>
      </w:r>
    </w:p>
    <w:p w:rsidR="008E21BE" w:rsidRDefault="008E21BE" w:rsidP="008E21BE">
      <w:r>
        <w:t>Dadas estas dificultades y teniendo en cuenta que la competencia monopolística aporta una mayor variedad de productos, generalmente no hay una manera práctica de que el gobierno intervenga para mejorar el resultado del mercado.</w:t>
      </w:r>
    </w:p>
    <w:p w:rsidR="00706CCB" w:rsidRDefault="00706CCB">
      <w:r>
        <w:br w:type="page"/>
      </w:r>
    </w:p>
    <w:p w:rsidR="00A93041" w:rsidRDefault="00A93041" w:rsidP="00A93041">
      <w:pPr>
        <w:rPr>
          <w:sz w:val="32"/>
          <w:szCs w:val="34"/>
        </w:rPr>
      </w:pPr>
      <w:r>
        <w:rPr>
          <w:sz w:val="32"/>
          <w:szCs w:val="34"/>
          <w:u w:val="single"/>
        </w:rPr>
        <w:lastRenderedPageBreak/>
        <w:t>TEMA 10</w:t>
      </w:r>
      <w:r w:rsidRPr="002B5A28">
        <w:rPr>
          <w:sz w:val="32"/>
          <w:szCs w:val="34"/>
          <w:u w:val="single"/>
        </w:rPr>
        <w:t>:</w:t>
      </w:r>
      <w:r w:rsidRPr="002B5A28">
        <w:rPr>
          <w:sz w:val="32"/>
          <w:szCs w:val="34"/>
        </w:rPr>
        <w:t xml:space="preserve"> </w:t>
      </w:r>
      <w:r>
        <w:rPr>
          <w:sz w:val="32"/>
          <w:szCs w:val="34"/>
        </w:rPr>
        <w:t>OLIGOPOLIO (cap. 17 de Mankiw)</w:t>
      </w:r>
    </w:p>
    <w:p w:rsidR="00706CCB" w:rsidRDefault="00B438A4" w:rsidP="00706CCB">
      <w:pPr>
        <w:spacing w:after="0"/>
      </w:pPr>
      <w:r>
        <w:rPr>
          <w:b/>
        </w:rPr>
        <w:t>Comportamiento estratégico</w:t>
      </w:r>
      <w:r w:rsidRPr="00BC324B">
        <w:rPr>
          <w:b/>
        </w:rPr>
        <w:br/>
      </w:r>
      <w:r w:rsidR="00706CCB">
        <w:t>En el oligopolio las empresas pueden seguir dos estrategias:</w:t>
      </w:r>
    </w:p>
    <w:p w:rsidR="00A93041" w:rsidRDefault="00706CCB" w:rsidP="00FB50AF">
      <w:pPr>
        <w:pStyle w:val="Prrafodelista"/>
        <w:numPr>
          <w:ilvl w:val="0"/>
          <w:numId w:val="33"/>
        </w:numPr>
      </w:pPr>
      <w:r w:rsidRPr="00706CCB">
        <w:rPr>
          <w:u w:val="single"/>
        </w:rPr>
        <w:t>Colusión:</w:t>
      </w:r>
      <w:r>
        <w:t xml:space="preserve"> Acordar los precios y las cantidades que producirán. Esta situación produce un resultado equivalente al monopolio. Sin embargo, este acuerdo es frágil ya que las empresas tienen un incentivo a romperlo para ganar más.</w:t>
      </w:r>
    </w:p>
    <w:p w:rsidR="00241953" w:rsidRDefault="00BA3658" w:rsidP="00FB50AF">
      <w:pPr>
        <w:pStyle w:val="Prrafodelista"/>
        <w:numPr>
          <w:ilvl w:val="0"/>
          <w:numId w:val="33"/>
        </w:numPr>
        <w:spacing w:after="0"/>
        <w:ind w:left="357" w:hanging="357"/>
      </w:pPr>
      <w:r>
        <w:rPr>
          <w:u w:val="single"/>
        </w:rPr>
        <w:t>Competencia</w:t>
      </w:r>
      <w:r w:rsidR="00706CCB">
        <w:rPr>
          <w:u w:val="single"/>
        </w:rPr>
        <w:t>:</w:t>
      </w:r>
      <w:r w:rsidR="00706CCB">
        <w:t xml:space="preserve"> Las empresas deciden cada una por su cuenta el precio y la cantidad a producir, teniendo en cuenta el comportamiento de </w:t>
      </w:r>
      <w:r>
        <w:t>sus competidores</w:t>
      </w:r>
      <w:r w:rsidR="00706CCB">
        <w:t xml:space="preserve"> para maximizar el beneficio (se produce el equilibrio de Nash).</w:t>
      </w:r>
      <w:r w:rsidR="00E22CBD">
        <w:t xml:space="preserve"> En este caso:</w:t>
      </w:r>
    </w:p>
    <w:p w:rsidR="00E22CBD" w:rsidRDefault="00241953" w:rsidP="00FB50AF">
      <w:pPr>
        <w:pStyle w:val="Prrafodelista"/>
        <w:numPr>
          <w:ilvl w:val="0"/>
          <w:numId w:val="34"/>
        </w:numPr>
      </w:pPr>
      <w:r>
        <w:t xml:space="preserve">Producen una cantidad mayor que un </w:t>
      </w:r>
      <w:r w:rsidR="00E22CBD">
        <w:t>monopolio, pero</w:t>
      </w:r>
      <w:r>
        <w:t xml:space="preserve"> menor que una empresa comp</w:t>
      </w:r>
      <w:r w:rsidR="00E22CBD">
        <w:t>etitiva</w:t>
      </w:r>
      <w:r>
        <w:t>.</w:t>
      </w:r>
    </w:p>
    <w:p w:rsidR="00706CCB" w:rsidRDefault="00241953" w:rsidP="00FB50AF">
      <w:pPr>
        <w:pStyle w:val="Prrafodelista"/>
        <w:numPr>
          <w:ilvl w:val="0"/>
          <w:numId w:val="34"/>
        </w:numPr>
      </w:pPr>
      <w:r>
        <w:t>El precio es menor que el de un monopolio, pero mayor que el precio competitivo</w:t>
      </w:r>
      <w:r w:rsidR="00E22CBD">
        <w:t xml:space="preserve"> (que es igual al costo marginal)</w:t>
      </w:r>
      <w:r>
        <w:t>.</w:t>
      </w:r>
    </w:p>
    <w:p w:rsidR="00241953" w:rsidRDefault="00BC324B" w:rsidP="00BC324B">
      <w:r w:rsidRPr="00BC324B">
        <w:rPr>
          <w:b/>
        </w:rPr>
        <w:t>¿Cómo afecta el número de vendedores?</w:t>
      </w:r>
      <w:r w:rsidRPr="00BC324B">
        <w:rPr>
          <w:b/>
        </w:rPr>
        <w:br/>
      </w:r>
      <w:r>
        <w:t>Cuantos más vendedores se sumen al oligopolio, más se parecerá el mercado oligopólico al mercado competitivo. El precio se acerca al costo marginal y la cantidad producida se aproxima al nivel socialmente eficiente.</w:t>
      </w:r>
    </w:p>
    <w:p w:rsidR="00BC324B" w:rsidRDefault="0004037F" w:rsidP="00BC324B">
      <w:r>
        <w:rPr>
          <w:b/>
        </w:rPr>
        <w:t>Dilema del prisionero</w:t>
      </w:r>
      <w:r w:rsidR="00BC324B" w:rsidRPr="00BC324B">
        <w:rPr>
          <w:b/>
        </w:rPr>
        <w:br/>
      </w:r>
      <w:r w:rsidR="00D6608F">
        <w:t>El dilema del prisionero permite comprender las posibles estrategias que puede seguir una empresa oligopólica.</w:t>
      </w:r>
      <w:r w:rsidR="0087134B">
        <w:t xml:space="preserve"> </w:t>
      </w:r>
      <w:r w:rsidR="00B64AA7">
        <w:t xml:space="preserve">(Ver figura 17.1 en pág. 356 y figura 17.2 </w:t>
      </w:r>
      <w:r w:rsidR="008965BE">
        <w:t>en pág. 357)</w:t>
      </w:r>
    </w:p>
    <w:p w:rsidR="003B6168" w:rsidRDefault="003B6168">
      <w:r>
        <w:br w:type="page"/>
      </w:r>
    </w:p>
    <w:p w:rsidR="00C364D6" w:rsidRDefault="00C364D6" w:rsidP="00C364D6">
      <w:pPr>
        <w:rPr>
          <w:sz w:val="32"/>
          <w:szCs w:val="34"/>
        </w:rPr>
      </w:pPr>
      <w:r>
        <w:rPr>
          <w:sz w:val="32"/>
          <w:szCs w:val="34"/>
          <w:u w:val="single"/>
        </w:rPr>
        <w:lastRenderedPageBreak/>
        <w:t>TEMA 11</w:t>
      </w:r>
      <w:r w:rsidRPr="002B5A28">
        <w:rPr>
          <w:sz w:val="32"/>
          <w:szCs w:val="34"/>
          <w:u w:val="single"/>
        </w:rPr>
        <w:t>:</w:t>
      </w:r>
      <w:r w:rsidRPr="002B5A28">
        <w:rPr>
          <w:sz w:val="32"/>
          <w:szCs w:val="34"/>
        </w:rPr>
        <w:t xml:space="preserve"> </w:t>
      </w:r>
      <w:r>
        <w:rPr>
          <w:sz w:val="32"/>
          <w:szCs w:val="34"/>
        </w:rPr>
        <w:t>ECONOMÍA DEL SECTOR PÚBLICO</w:t>
      </w:r>
      <w:r>
        <w:rPr>
          <w:sz w:val="32"/>
          <w:szCs w:val="34"/>
        </w:rPr>
        <w:br/>
        <w:t>(cap. 10 y 11 de Mankiw)</w:t>
      </w:r>
    </w:p>
    <w:p w:rsidR="00C364D6" w:rsidRDefault="005E4E7E" w:rsidP="000960C9">
      <w:pPr>
        <w:spacing w:after="0"/>
      </w:pPr>
      <w:r>
        <w:t>El Estado puede intervenir para</w:t>
      </w:r>
      <w:r w:rsidR="000960C9">
        <w:t xml:space="preserve"> resolver los </w:t>
      </w:r>
      <w:r w:rsidR="000960C9" w:rsidRPr="004349C4">
        <w:rPr>
          <w:u w:val="single"/>
        </w:rPr>
        <w:t>fallos de mercado</w:t>
      </w:r>
      <w:r w:rsidR="000960C9">
        <w:t>, que pueden ser:</w:t>
      </w:r>
    </w:p>
    <w:p w:rsidR="000960C9" w:rsidRDefault="000960C9" w:rsidP="00FB50AF">
      <w:pPr>
        <w:pStyle w:val="Prrafodelista"/>
        <w:numPr>
          <w:ilvl w:val="0"/>
          <w:numId w:val="35"/>
        </w:numPr>
      </w:pPr>
      <w:r>
        <w:t>Competencia imperfecta.</w:t>
      </w:r>
    </w:p>
    <w:p w:rsidR="000960C9" w:rsidRDefault="000960C9" w:rsidP="00FB50AF">
      <w:pPr>
        <w:pStyle w:val="Prrafodelista"/>
        <w:numPr>
          <w:ilvl w:val="0"/>
          <w:numId w:val="35"/>
        </w:numPr>
      </w:pPr>
      <w:r>
        <w:t>Falta de información.</w:t>
      </w:r>
    </w:p>
    <w:p w:rsidR="000960C9" w:rsidRDefault="000960C9" w:rsidP="00FB50AF">
      <w:pPr>
        <w:pStyle w:val="Prrafodelista"/>
        <w:numPr>
          <w:ilvl w:val="0"/>
          <w:numId w:val="35"/>
        </w:numPr>
      </w:pPr>
      <w:r w:rsidRPr="000960C9">
        <w:rPr>
          <w:u w:val="single"/>
        </w:rPr>
        <w:t>Externalidades y bienes públicos.</w:t>
      </w:r>
      <w:r>
        <w:t xml:space="preserve"> </w:t>
      </w:r>
      <w:r>
        <w:sym w:font="Wingdings" w:char="F0DF"/>
      </w:r>
      <w:r>
        <w:t xml:space="preserve"> Nos centraremos en este punto.</w:t>
      </w:r>
    </w:p>
    <w:p w:rsidR="000960C9" w:rsidRPr="002B5A28" w:rsidRDefault="000960C9" w:rsidP="000960C9">
      <w:pPr>
        <w:rPr>
          <w:sz w:val="28"/>
          <w:szCs w:val="30"/>
        </w:rPr>
      </w:pPr>
      <w:r>
        <w:rPr>
          <w:sz w:val="28"/>
          <w:szCs w:val="30"/>
        </w:rPr>
        <w:t>EXTERNALIDADES</w:t>
      </w:r>
    </w:p>
    <w:p w:rsidR="000960C9" w:rsidRDefault="003B6168" w:rsidP="00A64578">
      <w:pPr>
        <w:spacing w:after="0"/>
      </w:pPr>
      <w:r>
        <w:t>E</w:t>
      </w:r>
      <w:r w:rsidR="008B12B5">
        <w:t>s un beneficio o coste que afecta a un agente que no participó en la transacción.</w:t>
      </w:r>
      <w:r w:rsidR="00D12D7C">
        <w:t xml:space="preserve"> </w:t>
      </w:r>
      <w:r>
        <w:t>S</w:t>
      </w:r>
      <w:r w:rsidR="00D12D7C">
        <w:t>e denomina</w:t>
      </w:r>
      <w:r w:rsidR="008B12B5">
        <w:t xml:space="preserve"> negativa</w:t>
      </w:r>
      <w:r w:rsidR="00D12D7C">
        <w:t xml:space="preserve"> si implica un coste</w:t>
      </w:r>
      <w:r w:rsidR="008B12B5">
        <w:t xml:space="preserve">, </w:t>
      </w:r>
      <w:r w:rsidR="00F25A85">
        <w:t>o</w:t>
      </w:r>
      <w:r w:rsidR="008B12B5">
        <w:t xml:space="preserve"> </w:t>
      </w:r>
      <w:r w:rsidR="00D12D7C">
        <w:t>positiva si produce un beneficio</w:t>
      </w:r>
      <w:r w:rsidR="008B12B5">
        <w:t>.</w:t>
      </w:r>
    </w:p>
    <w:p w:rsidR="00A64578" w:rsidRDefault="00A64578" w:rsidP="00FB50AF">
      <w:pPr>
        <w:pStyle w:val="Prrafodelista"/>
        <w:numPr>
          <w:ilvl w:val="0"/>
          <w:numId w:val="36"/>
        </w:numPr>
      </w:pPr>
      <w:r w:rsidRPr="00A64578">
        <w:rPr>
          <w:u w:val="single"/>
        </w:rPr>
        <w:t xml:space="preserve">Externalidad </w:t>
      </w:r>
      <w:r>
        <w:rPr>
          <w:u w:val="single"/>
        </w:rPr>
        <w:t>negativa</w:t>
      </w:r>
      <w:r w:rsidRPr="00A64578">
        <w:rPr>
          <w:u w:val="single"/>
        </w:rPr>
        <w:t>:</w:t>
      </w:r>
      <w:r>
        <w:t xml:space="preserve"> el costo social del bien es mayor que el costo privado.</w:t>
      </w:r>
      <w:r>
        <w:br/>
        <w:t>El mercado produce una cantidad mayor de la que es socialmente deseable.</w:t>
      </w:r>
      <w:r>
        <w:br/>
        <w:t>Ejemplos: daño del medio ambiente; perros que ladran y hacen ruido.</w:t>
      </w:r>
      <w:r w:rsidR="003B6168">
        <w:br/>
        <w:t>(Figura 10.2 en pág. 198)</w:t>
      </w:r>
    </w:p>
    <w:p w:rsidR="00A64578" w:rsidRDefault="00A64578" w:rsidP="00FB50AF">
      <w:pPr>
        <w:pStyle w:val="Prrafodelista"/>
        <w:numPr>
          <w:ilvl w:val="0"/>
          <w:numId w:val="36"/>
        </w:numPr>
      </w:pPr>
      <w:r>
        <w:rPr>
          <w:u w:val="single"/>
        </w:rPr>
        <w:t>Externalidad positiva:</w:t>
      </w:r>
      <w:r>
        <w:t xml:space="preserve"> el valor social del bien es mayor que el valor privado. El mercado produce una cantidad menor de la que es socialmente deseable.</w:t>
      </w:r>
      <w:r>
        <w:br/>
      </w:r>
      <w:r w:rsidR="003B6168">
        <w:t xml:space="preserve">Ejemplos: investigación; educación. </w:t>
      </w:r>
      <w:r>
        <w:t>(Figura 10.3 en pág. 200)</w:t>
      </w:r>
    </w:p>
    <w:p w:rsidR="00A64578" w:rsidRPr="00A64578" w:rsidRDefault="00A64578" w:rsidP="00A64578">
      <w:pPr>
        <w:spacing w:after="0"/>
        <w:rPr>
          <w:b/>
        </w:rPr>
      </w:pPr>
      <w:r w:rsidRPr="00A64578">
        <w:rPr>
          <w:b/>
        </w:rPr>
        <w:t>Políticas públicas para resolver las externalidades</w:t>
      </w:r>
    </w:p>
    <w:p w:rsidR="00A64578" w:rsidRPr="00A64578" w:rsidRDefault="00A64578" w:rsidP="00FB50AF">
      <w:pPr>
        <w:pStyle w:val="Prrafodelista"/>
        <w:numPr>
          <w:ilvl w:val="0"/>
          <w:numId w:val="37"/>
        </w:numPr>
        <w:rPr>
          <w:u w:val="single"/>
        </w:rPr>
      </w:pPr>
      <w:r w:rsidRPr="00A64578">
        <w:rPr>
          <w:u w:val="single"/>
        </w:rPr>
        <w:t>Regulación directa:</w:t>
      </w:r>
      <w:r w:rsidRPr="00A64578">
        <w:t xml:space="preserve"> </w:t>
      </w:r>
      <w:r>
        <w:t>Exigiendo o prohibiendo ciertas conductas. Por ejemplo, respecto a la contaminación: imponiendo un límite que no pueda superarse.</w:t>
      </w:r>
    </w:p>
    <w:p w:rsidR="00A64578" w:rsidRDefault="00A64578" w:rsidP="00FB50AF">
      <w:pPr>
        <w:pStyle w:val="Prrafodelista"/>
        <w:numPr>
          <w:ilvl w:val="0"/>
          <w:numId w:val="37"/>
        </w:numPr>
        <w:rPr>
          <w:u w:val="single"/>
        </w:rPr>
      </w:pPr>
      <w:r>
        <w:rPr>
          <w:u w:val="single"/>
        </w:rPr>
        <w:t>Medidas basadas en el mercado:</w:t>
      </w:r>
    </w:p>
    <w:p w:rsidR="003F57E6" w:rsidRPr="003F57E6" w:rsidRDefault="00A64578" w:rsidP="00FB50AF">
      <w:pPr>
        <w:pStyle w:val="Prrafodelista"/>
        <w:numPr>
          <w:ilvl w:val="1"/>
          <w:numId w:val="37"/>
        </w:numPr>
        <w:ind w:left="709"/>
        <w:rPr>
          <w:u w:val="single"/>
        </w:rPr>
      </w:pPr>
      <w:r>
        <w:rPr>
          <w:u w:val="single"/>
        </w:rPr>
        <w:t>Impuestos y subsidios:</w:t>
      </w:r>
      <w:r>
        <w:t xml:space="preserve"> </w:t>
      </w:r>
      <w:r w:rsidR="003F57E6">
        <w:t xml:space="preserve">El gobierno puede cobrar impuestos a las actividades con externalidades negativas y ofrecer subvenciones a las actividades con externalidades positivas. De esta manera se pretende alinear los incentivos privados con la eficiencia social. </w:t>
      </w:r>
    </w:p>
    <w:p w:rsidR="00A64578" w:rsidRPr="000D1D6F" w:rsidRDefault="0015486B" w:rsidP="00FB50AF">
      <w:pPr>
        <w:pStyle w:val="Prrafodelista"/>
        <w:numPr>
          <w:ilvl w:val="1"/>
          <w:numId w:val="37"/>
        </w:numPr>
        <w:ind w:left="709" w:hanging="357"/>
        <w:rPr>
          <w:u w:val="single"/>
        </w:rPr>
      </w:pPr>
      <w:r>
        <w:rPr>
          <w:u w:val="single"/>
        </w:rPr>
        <w:t>Permisos negociables para contaminar:</w:t>
      </w:r>
      <w:r>
        <w:t xml:space="preserve"> </w:t>
      </w:r>
      <w:r w:rsidR="00035D82">
        <w:t xml:space="preserve">Consiste en permitir que las empresas compren los permisos de contaminación. El Estado </w:t>
      </w:r>
      <w:r w:rsidR="00595F5D">
        <w:t>establece la cantidad de permisos que estarán disponibles.</w:t>
      </w:r>
    </w:p>
    <w:p w:rsidR="001A3EA0" w:rsidRPr="000D1D6F" w:rsidRDefault="001A3EA0" w:rsidP="001A3EA0">
      <w:pPr>
        <w:rPr>
          <w:sz w:val="20"/>
        </w:rPr>
      </w:pPr>
      <w:r>
        <w:rPr>
          <w:sz w:val="20"/>
          <w:u w:val="single"/>
        </w:rPr>
        <w:t>Diferencia entre regulación directa y medidas basadas en el mercado</w:t>
      </w:r>
      <w:r w:rsidR="00932749">
        <w:rPr>
          <w:sz w:val="20"/>
          <w:u w:val="single"/>
        </w:rPr>
        <w:t xml:space="preserve"> (para la contaminación)</w:t>
      </w:r>
      <w:r w:rsidRPr="00595F5D">
        <w:rPr>
          <w:sz w:val="20"/>
          <w:u w:val="single"/>
        </w:rPr>
        <w:t>:</w:t>
      </w:r>
      <w:r>
        <w:rPr>
          <w:sz w:val="20"/>
        </w:rPr>
        <w:br/>
      </w:r>
      <w:r w:rsidRPr="00595F5D">
        <w:rPr>
          <w:sz w:val="20"/>
        </w:rPr>
        <w:t>Para reducir la contaminación, ¿qué diferencia existe entre la regulación directa</w:t>
      </w:r>
      <w:r>
        <w:rPr>
          <w:sz w:val="20"/>
        </w:rPr>
        <w:t xml:space="preserve"> y las medidas basadas en el mercado</w:t>
      </w:r>
      <w:r w:rsidRPr="00595F5D">
        <w:rPr>
          <w:sz w:val="20"/>
        </w:rPr>
        <w:t xml:space="preserve">? La regulación impone el mismo límite a todas las fábricas. Sin embargo, </w:t>
      </w:r>
      <w:r>
        <w:rPr>
          <w:sz w:val="20"/>
        </w:rPr>
        <w:t>tanto el impuesto como los permisos negociables</w:t>
      </w:r>
      <w:r w:rsidRPr="00595F5D">
        <w:rPr>
          <w:sz w:val="20"/>
        </w:rPr>
        <w:t xml:space="preserve"> distribuye</w:t>
      </w:r>
      <w:r>
        <w:rPr>
          <w:sz w:val="20"/>
        </w:rPr>
        <w:t>n</w:t>
      </w:r>
      <w:r w:rsidRPr="00595F5D">
        <w:rPr>
          <w:sz w:val="20"/>
        </w:rPr>
        <w:t xml:space="preserve"> la contaminación entre las fábricas que enfrentan los costes más altos para re</w:t>
      </w:r>
      <w:r>
        <w:rPr>
          <w:sz w:val="20"/>
        </w:rPr>
        <w:t>ducirla. Por eso en este caso  las medidas basadas en el mercado suelen</w:t>
      </w:r>
      <w:r w:rsidRPr="00595F5D">
        <w:rPr>
          <w:sz w:val="20"/>
        </w:rPr>
        <w:t xml:space="preserve"> considerarse más eficiente</w:t>
      </w:r>
      <w:r>
        <w:rPr>
          <w:sz w:val="20"/>
        </w:rPr>
        <w:t>s</w:t>
      </w:r>
      <w:r w:rsidRPr="00595F5D">
        <w:rPr>
          <w:sz w:val="20"/>
        </w:rPr>
        <w:t xml:space="preserve"> que la regulación.</w:t>
      </w:r>
    </w:p>
    <w:p w:rsidR="001A3EA0" w:rsidRDefault="001A3EA0" w:rsidP="001A3EA0">
      <w:pPr>
        <w:spacing w:after="0"/>
        <w:rPr>
          <w:u w:val="single"/>
        </w:rPr>
      </w:pPr>
      <w:r w:rsidRPr="001A3EA0">
        <w:rPr>
          <w:u w:val="single"/>
        </w:rPr>
        <w:t>Equivalencia entre impuesto y permisos negociables:</w:t>
      </w:r>
    </w:p>
    <w:p w:rsidR="00932749" w:rsidRDefault="00932749" w:rsidP="00932749">
      <w:pPr>
        <w:spacing w:after="0"/>
      </w:pPr>
      <w:r>
        <w:t xml:space="preserve">(Ver figura </w:t>
      </w:r>
      <w:r w:rsidR="00F25A85">
        <w:t>10.4 en pág. 207)</w:t>
      </w:r>
    </w:p>
    <w:p w:rsidR="000D1D6F" w:rsidRDefault="001A3EA0" w:rsidP="00FB50AF">
      <w:pPr>
        <w:pStyle w:val="Prrafodelista"/>
        <w:numPr>
          <w:ilvl w:val="0"/>
          <w:numId w:val="38"/>
        </w:numPr>
      </w:pPr>
      <w:r>
        <w:t>En el impuesto el precio es fijo y</w:t>
      </w:r>
      <w:r w:rsidR="00932749">
        <w:t xml:space="preserve"> la cantidad depende de la demanda.</w:t>
      </w:r>
    </w:p>
    <w:p w:rsidR="00932749" w:rsidRDefault="00932749" w:rsidP="00FB50AF">
      <w:pPr>
        <w:pStyle w:val="Prrafodelista"/>
        <w:numPr>
          <w:ilvl w:val="0"/>
          <w:numId w:val="38"/>
        </w:numPr>
      </w:pPr>
      <w:r>
        <w:t xml:space="preserve">En los permisos </w:t>
      </w:r>
      <w:r w:rsidR="003B6168">
        <w:t>negociables</w:t>
      </w:r>
      <w:r>
        <w:t xml:space="preserve"> la cantidad es fija y el precio depende de la demanda.</w:t>
      </w:r>
    </w:p>
    <w:p w:rsidR="0060426C" w:rsidRDefault="0060426C" w:rsidP="0060426C">
      <w:pPr>
        <w:spacing w:after="0"/>
        <w:rPr>
          <w:b/>
        </w:rPr>
      </w:pPr>
      <w:r w:rsidRPr="0060426C">
        <w:rPr>
          <w:b/>
        </w:rPr>
        <w:lastRenderedPageBreak/>
        <w:t>Teorema de Coase</w:t>
      </w:r>
    </w:p>
    <w:p w:rsidR="00167F6B" w:rsidRDefault="0060426C" w:rsidP="00167F6B">
      <w:r>
        <w:t xml:space="preserve">Propone que los particulares </w:t>
      </w:r>
      <w:r w:rsidR="00167F6B">
        <w:t>resuelvan</w:t>
      </w:r>
      <w:r>
        <w:t xml:space="preserve"> el problema de las externalidades </w:t>
      </w:r>
      <w:r w:rsidR="00167F6B">
        <w:t>mediante un acuerdo entre ellos</w:t>
      </w:r>
      <w:r>
        <w:t>.</w:t>
      </w:r>
    </w:p>
    <w:p w:rsidR="00167F6B" w:rsidRPr="00C415D9" w:rsidRDefault="00167F6B" w:rsidP="00167F6B">
      <w:r w:rsidRPr="00C415D9">
        <w:rPr>
          <w:u w:val="single"/>
        </w:rPr>
        <w:t>Ejemplo:</w:t>
      </w:r>
      <w:r w:rsidRPr="00C415D9">
        <w:t xml:space="preserve"> El perro cuyos ladridos molestan a la vecina. El dueño y la vecina pueden negociar el pago de una cantidad, para que el dueño renuncie al perro (suponiendo que la ley le permite tenerlo), o para que la vecina no le obligue a mandar al perro a la perrera (si la ley está de parte de la vecina).</w:t>
      </w:r>
    </w:p>
    <w:p w:rsidR="00167F6B" w:rsidRDefault="00167F6B">
      <w:r>
        <w:t>M</w:t>
      </w:r>
      <w:r w:rsidR="0060426C">
        <w:t xml:space="preserve">uchas veces </w:t>
      </w:r>
      <w:r>
        <w:t xml:space="preserve">esta solución </w:t>
      </w:r>
      <w:r w:rsidR="0060426C">
        <w:t>no es posible debido a los costes de transacción</w:t>
      </w:r>
      <w:r>
        <w:t xml:space="preserve"> (</w:t>
      </w:r>
      <w:r w:rsidR="0060426C">
        <w:t>el coste de negociar el acuerdo y cumplirlo</w:t>
      </w:r>
      <w:r>
        <w:t>)</w:t>
      </w:r>
      <w:r w:rsidR="0060426C">
        <w:t>.</w:t>
      </w:r>
      <w:r w:rsidR="00C635CB">
        <w:t xml:space="preserve"> Ejemplos: perro cuyos ladridos molestan a muchos vecinos; f</w:t>
      </w:r>
      <w:r w:rsidR="00A045A2">
        <w:t>ábrica que contamina un</w:t>
      </w:r>
      <w:r w:rsidR="00C635CB">
        <w:t xml:space="preserve"> río y perjudica a muchos pescadores.</w:t>
      </w:r>
    </w:p>
    <w:p w:rsidR="000960C9" w:rsidRPr="002B5A28" w:rsidRDefault="000960C9" w:rsidP="000960C9">
      <w:pPr>
        <w:rPr>
          <w:sz w:val="28"/>
          <w:szCs w:val="30"/>
        </w:rPr>
      </w:pPr>
      <w:r>
        <w:rPr>
          <w:sz w:val="28"/>
          <w:szCs w:val="30"/>
        </w:rPr>
        <w:t>BIENES PÚBLICOS</w:t>
      </w:r>
      <w:r w:rsidR="009A54DB">
        <w:rPr>
          <w:sz w:val="28"/>
          <w:szCs w:val="30"/>
        </w:rPr>
        <w:t xml:space="preserve"> Y RECURSOS COMUNES</w:t>
      </w:r>
    </w:p>
    <w:p w:rsidR="000960C9" w:rsidRPr="00FE15C1" w:rsidRDefault="00FE15C1" w:rsidP="00FE15C1">
      <w:pPr>
        <w:spacing w:after="0"/>
        <w:rPr>
          <w:b/>
        </w:rPr>
      </w:pPr>
      <w:r w:rsidRPr="00FE15C1">
        <w:rPr>
          <w:b/>
        </w:rPr>
        <w:t>Tipos de bienes</w:t>
      </w:r>
    </w:p>
    <w:p w:rsidR="00D77579" w:rsidRDefault="00050B35" w:rsidP="000960C9">
      <w:r>
        <w:t>Privados, reservados, públicos y recursos comunes.</w:t>
      </w:r>
      <w:r>
        <w:br/>
      </w:r>
      <w:r>
        <w:sym w:font="Wingdings" w:char="F0E0"/>
      </w:r>
      <w:r>
        <w:t xml:space="preserve"> Ver figura 11.1 en pág. 219.</w:t>
      </w:r>
    </w:p>
    <w:p w:rsidR="00D77579" w:rsidRDefault="003E2552" w:rsidP="003E2552">
      <w:pPr>
        <w:spacing w:after="0"/>
        <w:rPr>
          <w:b/>
        </w:rPr>
      </w:pPr>
      <w:r w:rsidRPr="003E2552">
        <w:rPr>
          <w:b/>
        </w:rPr>
        <w:t>Bienes públicos</w:t>
      </w:r>
    </w:p>
    <w:p w:rsidR="003E2552" w:rsidRDefault="003E2552" w:rsidP="000960C9">
      <w:r>
        <w:t>En este tipo de bienes puede surgir el problema del parásito (free rider): personas que reciben el beneficio del bien pero que no pagan por él.</w:t>
      </w:r>
    </w:p>
    <w:p w:rsidR="003E2552" w:rsidRDefault="00050B35" w:rsidP="000960C9">
      <w:r>
        <w:t>Al producir el bien t</w:t>
      </w:r>
      <w:r w:rsidR="003E2552">
        <w:t>iene lugar una externalidad externa positiva</w:t>
      </w:r>
      <w:r>
        <w:t>, ya que</w:t>
      </w:r>
      <w:r w:rsidR="003E2552">
        <w:t xml:space="preserve"> éste beneficia tanto al que lo paga como al que no. Por eso las personas pueden tener un incentivo para no pagarlo, ya que de todos modos lo podrán disfrutar.</w:t>
      </w:r>
    </w:p>
    <w:p w:rsidR="003E2552" w:rsidRDefault="003E2552" w:rsidP="000960C9">
      <w:r>
        <w:t>Ejemplos: espectáculo de fuegos artificiales, defensa nacional, investigación básica.</w:t>
      </w:r>
    </w:p>
    <w:p w:rsidR="00034315" w:rsidRDefault="00034315" w:rsidP="00034315">
      <w:r>
        <w:t xml:space="preserve">La solución suele ser que el gobierno </w:t>
      </w:r>
      <w:r w:rsidR="003B6168">
        <w:t>produce el bien.</w:t>
      </w:r>
    </w:p>
    <w:p w:rsidR="00050B35" w:rsidRDefault="00050B35" w:rsidP="000960C9">
      <w:r w:rsidRPr="00050B35">
        <w:rPr>
          <w:u w:val="single"/>
        </w:rPr>
        <w:t>Análisis costo</w:t>
      </w:r>
      <w:r>
        <w:rPr>
          <w:u w:val="single"/>
        </w:rPr>
        <w:t>-</w:t>
      </w:r>
      <w:r w:rsidRPr="00050B35">
        <w:rPr>
          <w:u w:val="single"/>
        </w:rPr>
        <w:t>beneficio:</w:t>
      </w:r>
      <w:r>
        <w:t xml:space="preserve"> El gobierno debe determinar qué tipo de bienes públicos ofrecer y en qué cantidad. Para ello debe compara</w:t>
      </w:r>
      <w:r w:rsidR="00412260">
        <w:t>r los costos con los beneficios, lo cual es un trabajo difícil.</w:t>
      </w:r>
    </w:p>
    <w:p w:rsidR="00050B35" w:rsidRDefault="00E93C68" w:rsidP="00050B35">
      <w:pPr>
        <w:spacing w:after="0"/>
        <w:rPr>
          <w:b/>
        </w:rPr>
      </w:pPr>
      <w:r>
        <w:rPr>
          <w:b/>
        </w:rPr>
        <w:t>Recursos comunes</w:t>
      </w:r>
    </w:p>
    <w:p w:rsidR="00E93C68" w:rsidRDefault="00E93C68" w:rsidP="000960C9">
      <w:r>
        <w:t>En este tipo de bienes pu</w:t>
      </w:r>
      <w:r w:rsidR="00234AA1">
        <w:t>e</w:t>
      </w:r>
      <w:r>
        <w:t xml:space="preserve">de surgir la </w:t>
      </w:r>
      <w:r w:rsidRPr="00E93C68">
        <w:rPr>
          <w:u w:val="single"/>
        </w:rPr>
        <w:t>tragedia de los comunes</w:t>
      </w:r>
      <w:r>
        <w:t xml:space="preserve">: el bien es descuidado hasta llegar a ser inservible, dado que no existen incentivos privados para cuidarlo. Ejemplos: </w:t>
      </w:r>
      <w:r w:rsidR="0014558C">
        <w:t xml:space="preserve">terreno para </w:t>
      </w:r>
      <w:r w:rsidR="009E2DCA">
        <w:t>el ganado</w:t>
      </w:r>
      <w:r w:rsidR="0014558C">
        <w:t xml:space="preserve">; </w:t>
      </w:r>
      <w:r>
        <w:t>peces y fauna silvestre; aire y agua limpios; autopista congestionada.</w:t>
      </w:r>
    </w:p>
    <w:p w:rsidR="00CE6C55" w:rsidRDefault="00E93C68">
      <w:r w:rsidRPr="00E93C68">
        <w:rPr>
          <w:u w:val="single"/>
        </w:rPr>
        <w:t>Posibles soluciones</w:t>
      </w:r>
      <w:r w:rsidRPr="0014558C">
        <w:rPr>
          <w:u w:val="single"/>
        </w:rPr>
        <w:t>:</w:t>
      </w:r>
      <w:r>
        <w:t xml:space="preserve"> establecer cuotas</w:t>
      </w:r>
      <w:r w:rsidR="00026E8D">
        <w:t>,</w:t>
      </w:r>
      <w:r>
        <w:t xml:space="preserve"> cobrar impuestos</w:t>
      </w:r>
      <w:r w:rsidR="00026E8D">
        <w:t>,</w:t>
      </w:r>
      <w:r>
        <w:t xml:space="preserve"> subastar permisos o convertir el bien en privado.</w:t>
      </w:r>
    </w:p>
    <w:p w:rsidR="00F97D09" w:rsidRDefault="00F97D09"/>
    <w:p w:rsidR="007E21CA" w:rsidRDefault="007E21CA" w:rsidP="007E21CA">
      <w:pPr>
        <w:rPr>
          <w:sz w:val="32"/>
          <w:szCs w:val="34"/>
        </w:rPr>
      </w:pPr>
      <w:r>
        <w:rPr>
          <w:sz w:val="32"/>
          <w:szCs w:val="34"/>
          <w:u w:val="single"/>
        </w:rPr>
        <w:lastRenderedPageBreak/>
        <w:t>TEMA 12</w:t>
      </w:r>
      <w:r w:rsidRPr="002B5A28">
        <w:rPr>
          <w:sz w:val="32"/>
          <w:szCs w:val="34"/>
          <w:u w:val="single"/>
        </w:rPr>
        <w:t>:</w:t>
      </w:r>
      <w:r w:rsidRPr="002B5A28">
        <w:rPr>
          <w:sz w:val="32"/>
          <w:szCs w:val="34"/>
        </w:rPr>
        <w:t xml:space="preserve"> </w:t>
      </w:r>
      <w:r>
        <w:rPr>
          <w:sz w:val="32"/>
          <w:szCs w:val="34"/>
        </w:rPr>
        <w:t>LOS MERCADOS DE FACTORES (cap. 18 de Mankiw)</w:t>
      </w:r>
    </w:p>
    <w:p w:rsidR="00F63904" w:rsidRDefault="00F63904" w:rsidP="00FB50AF">
      <w:pPr>
        <w:pStyle w:val="Prrafodelista"/>
        <w:numPr>
          <w:ilvl w:val="0"/>
          <w:numId w:val="40"/>
        </w:numPr>
      </w:pPr>
      <w:r w:rsidRPr="00F63904">
        <w:rPr>
          <w:u w:val="single"/>
        </w:rPr>
        <w:t>Factores de producción:</w:t>
      </w:r>
      <w:r>
        <w:t xml:space="preserve"> Insumos utilizados para producir bienes y servicios.</w:t>
      </w:r>
    </w:p>
    <w:p w:rsidR="00F63904" w:rsidRPr="00F63904" w:rsidRDefault="00F63904" w:rsidP="00FB50AF">
      <w:pPr>
        <w:pStyle w:val="Prrafodelista"/>
        <w:numPr>
          <w:ilvl w:val="0"/>
          <w:numId w:val="40"/>
        </w:numPr>
      </w:pPr>
      <w:r w:rsidRPr="00F63904">
        <w:t>La</w:t>
      </w:r>
      <w:r>
        <w:t xml:space="preserve"> demanda de un factor es una </w:t>
      </w:r>
      <w:r w:rsidRPr="00F63904">
        <w:rPr>
          <w:u w:val="single"/>
        </w:rPr>
        <w:t>demanda derivada</w:t>
      </w:r>
      <w:r>
        <w:t>. Está vinculada a la demanda del bien final en el cual ese factor es necesario.</w:t>
      </w:r>
    </w:p>
    <w:p w:rsidR="00F63904" w:rsidRDefault="00F63904" w:rsidP="00FB50AF">
      <w:pPr>
        <w:pStyle w:val="Prrafodelista"/>
        <w:numPr>
          <w:ilvl w:val="0"/>
          <w:numId w:val="40"/>
        </w:numPr>
      </w:pPr>
      <w:r>
        <w:t>En este tema suponemos mercados perfectamente competitivos tanto para los bienes finales como para los factores.</w:t>
      </w:r>
    </w:p>
    <w:p w:rsidR="00F63904" w:rsidRPr="002B5A28" w:rsidRDefault="00F63904" w:rsidP="00F63904">
      <w:pPr>
        <w:rPr>
          <w:sz w:val="28"/>
          <w:szCs w:val="30"/>
        </w:rPr>
      </w:pPr>
      <w:r>
        <w:rPr>
          <w:sz w:val="28"/>
          <w:szCs w:val="30"/>
        </w:rPr>
        <w:t>TRABAJO</w:t>
      </w:r>
    </w:p>
    <w:p w:rsidR="00D14D35" w:rsidRDefault="00D14D35" w:rsidP="00FB50AF">
      <w:pPr>
        <w:pStyle w:val="Prrafodelista"/>
        <w:numPr>
          <w:ilvl w:val="0"/>
          <w:numId w:val="39"/>
        </w:numPr>
      </w:pPr>
      <w:r>
        <w:t>Notación: w = salario, L = cantidad de trabajo (ej. en horas).</w:t>
      </w:r>
    </w:p>
    <w:p w:rsidR="007E21CA" w:rsidRDefault="00F63904" w:rsidP="00FB50AF">
      <w:pPr>
        <w:pStyle w:val="Prrafodelista"/>
        <w:numPr>
          <w:ilvl w:val="0"/>
          <w:numId w:val="39"/>
        </w:numPr>
      </w:pPr>
      <w:r>
        <w:t>La oferta y la demanda determinan las canti</w:t>
      </w:r>
      <w:r w:rsidR="00D14D35">
        <w:t>dades</w:t>
      </w:r>
      <w:r>
        <w:t xml:space="preserve"> y el precio del trabajo.</w:t>
      </w:r>
      <w:r>
        <w:br/>
        <w:t>(Figura 18.1 en pág. 377)</w:t>
      </w:r>
    </w:p>
    <w:p w:rsidR="00FF4E2D" w:rsidRDefault="00FF4E2D" w:rsidP="00FB50AF">
      <w:pPr>
        <w:pStyle w:val="Prrafodelista"/>
        <w:numPr>
          <w:ilvl w:val="0"/>
          <w:numId w:val="39"/>
        </w:numPr>
      </w:pPr>
      <w:r>
        <w:t>La empresa es precio-aceptante y salario-aceptante. Sólo tiene que decidir la cantidad de trabajo a contratar (que coincidirá con la cantidad a vender) que maximice sus beneficios.</w:t>
      </w:r>
    </w:p>
    <w:p w:rsidR="00FF4E2D" w:rsidRPr="00FF4E2D" w:rsidRDefault="00FF4E2D" w:rsidP="00FB50AF">
      <w:pPr>
        <w:pStyle w:val="Prrafodelista"/>
        <w:numPr>
          <w:ilvl w:val="0"/>
          <w:numId w:val="39"/>
        </w:numPr>
        <w:rPr>
          <w:u w:val="single"/>
        </w:rPr>
      </w:pPr>
      <w:r w:rsidRPr="00FF4E2D">
        <w:rPr>
          <w:u w:val="single"/>
        </w:rPr>
        <w:t>Función de producción:</w:t>
      </w:r>
      <w:r w:rsidRPr="00FF4E2D">
        <w:t xml:space="preserve"> </w:t>
      </w:r>
      <w:r>
        <w:t>Ver tabla 18.1 en pág. 378 y figura 18.2 en pág. 379.</w:t>
      </w:r>
    </w:p>
    <w:p w:rsidR="00FF4E2D" w:rsidRPr="00FF4E2D" w:rsidRDefault="00FF4E2D" w:rsidP="00FB50AF">
      <w:pPr>
        <w:pStyle w:val="Prrafodelista"/>
        <w:numPr>
          <w:ilvl w:val="0"/>
          <w:numId w:val="39"/>
        </w:numPr>
        <w:rPr>
          <w:u w:val="single"/>
        </w:rPr>
      </w:pPr>
      <w:r w:rsidRPr="00FF4E2D">
        <w:rPr>
          <w:u w:val="single"/>
        </w:rPr>
        <w:t>Producto marginal del trabajo:</w:t>
      </w:r>
      <w:r>
        <w:t xml:space="preserve"> Incremento en la cantidad producida por cada unidad de trabajo adicional.</w:t>
      </w:r>
    </w:p>
    <w:p w:rsidR="00FF4E2D" w:rsidRPr="00FF4E2D" w:rsidRDefault="00FF4E2D" w:rsidP="00FF4E2D">
      <w:pPr>
        <w:spacing w:after="0"/>
        <w:rPr>
          <w:b/>
        </w:rPr>
      </w:pPr>
      <w:r>
        <w:rPr>
          <w:b/>
        </w:rPr>
        <w:t>Valor del producto del trabajo</w:t>
      </w:r>
    </w:p>
    <w:p w:rsidR="00E36686" w:rsidRDefault="00FF4E2D" w:rsidP="00FB50AF">
      <w:pPr>
        <w:pStyle w:val="Prrafodelista"/>
        <w:numPr>
          <w:ilvl w:val="0"/>
          <w:numId w:val="41"/>
        </w:numPr>
        <w:spacing w:after="0"/>
      </w:pPr>
      <w:r>
        <w:t>La empresa, para maximizar beneficios, necesita medir el valor del producto del trabajo, es decir, la contribución del trabajo a los ingresos de la empresa.</w:t>
      </w:r>
      <w:r w:rsidR="00E36686">
        <w:t xml:space="preserve"> Se obtiene multiplicando la cantidad de producto por su precio de venta.</w:t>
      </w:r>
    </w:p>
    <w:p w:rsidR="00F63904" w:rsidRDefault="00E36686" w:rsidP="00FB50AF">
      <w:pPr>
        <w:pStyle w:val="Prrafodelista"/>
        <w:numPr>
          <w:ilvl w:val="0"/>
          <w:numId w:val="41"/>
        </w:numPr>
        <w:ind w:left="357" w:hanging="357"/>
      </w:pPr>
      <w:r>
        <w:t xml:space="preserve">Es especialmente importante el </w:t>
      </w:r>
      <w:r w:rsidRPr="00E36686">
        <w:rPr>
          <w:u w:val="single"/>
        </w:rPr>
        <w:t>valor del producto marginal</w:t>
      </w:r>
      <w:r>
        <w:t xml:space="preserve"> (</w:t>
      </w:r>
      <w:proofErr w:type="spellStart"/>
      <w:r>
        <w:t>VPMa</w:t>
      </w:r>
      <w:proofErr w:type="spellEnd"/>
      <w:r>
        <w:t>):</w:t>
      </w:r>
      <w:r>
        <w:br/>
      </w:r>
      <w:r w:rsidRPr="00E36686">
        <w:rPr>
          <w:position w:val="-10"/>
        </w:rPr>
        <w:object w:dxaOrig="1740" w:dyaOrig="320">
          <v:shape id="_x0000_i1036" type="#_x0000_t75" style="width:87.05pt;height:16.3pt" o:ole="">
            <v:imagedata r:id="rId33" o:title=""/>
          </v:shape>
          <o:OLEObject Type="Embed" ProgID="Equation.DSMT4" ShapeID="_x0000_i1036" DrawAspect="Content" ObjectID="_1479744713" r:id="rId34"/>
        </w:object>
      </w:r>
    </w:p>
    <w:p w:rsidR="00E36686" w:rsidRPr="00FF4E2D" w:rsidRDefault="00E36686" w:rsidP="00E36686">
      <w:pPr>
        <w:spacing w:after="0"/>
        <w:rPr>
          <w:b/>
        </w:rPr>
      </w:pPr>
      <w:r>
        <w:rPr>
          <w:b/>
        </w:rPr>
        <w:t>Maximización de beneficios</w:t>
      </w:r>
    </w:p>
    <w:p w:rsidR="00E36686" w:rsidRDefault="001369C0" w:rsidP="00D14D35">
      <w:pPr>
        <w:spacing w:after="0"/>
      </w:pPr>
      <w:bookmarkStart w:id="0" w:name="_GoBack"/>
      <w:bookmarkEnd w:id="0"/>
      <w:r>
        <w:t>(Ver nota 9 del campus virtual.)</w:t>
      </w:r>
    </w:p>
    <w:p w:rsidR="00D14D35" w:rsidRDefault="00D14D35" w:rsidP="00FB50AF">
      <w:pPr>
        <w:pStyle w:val="Prrafodelista"/>
        <w:numPr>
          <w:ilvl w:val="0"/>
          <w:numId w:val="22"/>
        </w:numPr>
      </w:pPr>
      <w:r>
        <w:t>CPO (condición de primer orden):</w:t>
      </w:r>
      <w:r>
        <w:br/>
      </w:r>
      <w:r w:rsidRPr="00C02192">
        <w:rPr>
          <w:position w:val="-6"/>
        </w:rPr>
        <w:object w:dxaOrig="1080" w:dyaOrig="279">
          <v:shape id="_x0000_i1037" type="#_x0000_t75" style="width:53.85pt;height:13.75pt" o:ole="">
            <v:imagedata r:id="rId35" o:title=""/>
          </v:shape>
          <o:OLEObject Type="Embed" ProgID="Equation.DSMT4" ShapeID="_x0000_i1037" DrawAspect="Content" ObjectID="_1479744714" r:id="rId36"/>
        </w:object>
      </w:r>
    </w:p>
    <w:p w:rsidR="00D14D35" w:rsidRDefault="00D14D35" w:rsidP="00FB50AF">
      <w:pPr>
        <w:pStyle w:val="Prrafodelista"/>
        <w:numPr>
          <w:ilvl w:val="0"/>
          <w:numId w:val="22"/>
        </w:numPr>
      </w:pPr>
      <w:r>
        <w:t>CSO (condición de segundo orden):</w:t>
      </w:r>
      <w:r>
        <w:br/>
      </w:r>
      <w:r w:rsidRPr="00D14D35">
        <w:rPr>
          <w:position w:val="-24"/>
        </w:rPr>
        <w:object w:dxaOrig="1200" w:dyaOrig="620">
          <v:shape id="_x0000_i1038" type="#_x0000_t75" style="width:60.1pt;height:31.3pt" o:ole="">
            <v:imagedata r:id="rId37" o:title=""/>
          </v:shape>
          <o:OLEObject Type="Embed" ProgID="Equation.DSMT4" ShapeID="_x0000_i1038" DrawAspect="Content" ObjectID="_1479744715" r:id="rId38"/>
        </w:object>
      </w:r>
    </w:p>
    <w:p w:rsidR="00D14D35" w:rsidRDefault="00D14D35" w:rsidP="00FB50AF">
      <w:pPr>
        <w:pStyle w:val="Prrafodelista"/>
        <w:numPr>
          <w:ilvl w:val="0"/>
          <w:numId w:val="22"/>
        </w:numPr>
      </w:pPr>
      <w:r>
        <w:t>Condición de producción:</w:t>
      </w:r>
      <w:r>
        <w:br/>
      </w:r>
      <w:r w:rsidR="00DC58A3" w:rsidRPr="00D14D35">
        <w:rPr>
          <w:position w:val="-6"/>
        </w:rPr>
        <w:object w:dxaOrig="1040" w:dyaOrig="279">
          <v:shape id="_x0000_i1042" type="#_x0000_t75" style="width:51.95pt;height:14.4pt" o:ole="">
            <v:imagedata r:id="rId39" o:title=""/>
          </v:shape>
          <o:OLEObject Type="Embed" ProgID="Equation.DSMT4" ShapeID="_x0000_i1042" DrawAspect="Content" ObjectID="_1479744716" r:id="rId40"/>
        </w:object>
      </w:r>
    </w:p>
    <w:p w:rsidR="00E36686" w:rsidRDefault="00D85586" w:rsidP="00E36686">
      <w:r w:rsidRPr="00D85586">
        <w:rPr>
          <w:u w:val="single"/>
        </w:rPr>
        <w:t>Curva de demanda de trabajo:</w:t>
      </w:r>
      <w:r>
        <w:t xml:space="preserve"> Como </w:t>
      </w:r>
      <w:r w:rsidRPr="00C02192">
        <w:rPr>
          <w:position w:val="-6"/>
        </w:rPr>
        <w:object w:dxaOrig="1080" w:dyaOrig="279">
          <v:shape id="_x0000_i1039" type="#_x0000_t75" style="width:53.85pt;height:13.75pt" o:ole="">
            <v:imagedata r:id="rId35" o:title=""/>
          </v:shape>
          <o:OLEObject Type="Embed" ProgID="Equation.DSMT4" ShapeID="_x0000_i1039" DrawAspect="Content" ObjectID="_1479744717" r:id="rId41"/>
        </w:object>
      </w:r>
      <w:r>
        <w:t xml:space="preserve">, la curva del valor del producto marginal es la curva de demanda de trabajo: </w:t>
      </w:r>
      <w:r w:rsidR="00683627" w:rsidRPr="00D85586">
        <w:rPr>
          <w:position w:val="-6"/>
        </w:rPr>
        <w:object w:dxaOrig="1100" w:dyaOrig="279">
          <v:shape id="_x0000_i1040" type="#_x0000_t75" style="width:55.1pt;height:13.75pt" o:ole="">
            <v:imagedata r:id="rId42" o:title=""/>
          </v:shape>
          <o:OLEObject Type="Embed" ProgID="Equation.DSMT4" ShapeID="_x0000_i1040" DrawAspect="Content" ObjectID="_1479744718" r:id="rId43"/>
        </w:object>
      </w:r>
      <w:r>
        <w:t>.</w:t>
      </w:r>
      <w:r w:rsidR="00E914D9">
        <w:t xml:space="preserve"> (Figura 18.3 en pág. 380)</w:t>
      </w:r>
    </w:p>
    <w:p w:rsidR="007C1283" w:rsidRDefault="007C1283">
      <w:r>
        <w:br w:type="page"/>
      </w:r>
    </w:p>
    <w:p w:rsidR="007C1283" w:rsidRPr="00FF4E2D" w:rsidRDefault="007C1283" w:rsidP="007C1283">
      <w:pPr>
        <w:spacing w:after="0"/>
        <w:rPr>
          <w:b/>
        </w:rPr>
      </w:pPr>
      <w:r>
        <w:rPr>
          <w:b/>
        </w:rPr>
        <w:lastRenderedPageBreak/>
        <w:t>La demanda de trabajo puede cambiar por…</w:t>
      </w:r>
    </w:p>
    <w:p w:rsidR="00E57928" w:rsidRDefault="00E57928" w:rsidP="00E57928">
      <w:pPr>
        <w:spacing w:after="0"/>
      </w:pPr>
      <w:r w:rsidRPr="00E57928">
        <w:t>En g</w:t>
      </w:r>
      <w:r>
        <w:t>eneral, como la curva de demanda coincide con el valor del producto marginal:</w:t>
      </w:r>
    </w:p>
    <w:p w:rsidR="00E57928" w:rsidRDefault="00E57928" w:rsidP="00E57928">
      <w:pPr>
        <w:spacing w:after="0"/>
        <w:ind w:left="284"/>
      </w:pPr>
      <w:r w:rsidRPr="00E57928">
        <w:rPr>
          <w:position w:val="-14"/>
        </w:rPr>
        <w:object w:dxaOrig="2360" w:dyaOrig="400">
          <v:shape id="_x0000_i1041" type="#_x0000_t75" style="width:117.7pt;height:20.05pt" o:ole="">
            <v:imagedata r:id="rId44" o:title=""/>
          </v:shape>
          <o:OLEObject Type="Embed" ProgID="Equation.DSMT4" ShapeID="_x0000_i1041" DrawAspect="Content" ObjectID="_1479744719" r:id="rId45"/>
        </w:object>
      </w:r>
    </w:p>
    <w:p w:rsidR="00E57928" w:rsidRPr="00E57928" w:rsidRDefault="00E57928" w:rsidP="00E57928">
      <w:pPr>
        <w:spacing w:after="0"/>
      </w:pPr>
      <w:r>
        <w:t>Si cambia el precio de venta o el producto marginal del trabajo cambiará la demanda.</w:t>
      </w:r>
      <w:r>
        <w:br/>
        <w:t>Mankiw lo explica en 3 puntos:</w:t>
      </w:r>
    </w:p>
    <w:p w:rsidR="007C1283" w:rsidRPr="00995EB7" w:rsidRDefault="007C1283" w:rsidP="00FB50AF">
      <w:pPr>
        <w:pStyle w:val="Prrafodelista"/>
        <w:numPr>
          <w:ilvl w:val="0"/>
          <w:numId w:val="42"/>
        </w:numPr>
        <w:rPr>
          <w:u w:val="single"/>
        </w:rPr>
      </w:pPr>
      <w:r w:rsidRPr="007C1283">
        <w:rPr>
          <w:u w:val="single"/>
        </w:rPr>
        <w:t>Precio de</w:t>
      </w:r>
      <w:r w:rsidR="00995EB7">
        <w:rPr>
          <w:u w:val="single"/>
        </w:rPr>
        <w:t>l bien final</w:t>
      </w:r>
      <w:r w:rsidRPr="007C1283">
        <w:rPr>
          <w:u w:val="single"/>
        </w:rPr>
        <w:t>:</w:t>
      </w:r>
      <w:r>
        <w:t xml:space="preserve"> </w:t>
      </w:r>
      <w:r w:rsidR="00E57928">
        <w:t>Si el precio aumenta la demanda aumenta, y viceversa.</w:t>
      </w:r>
    </w:p>
    <w:p w:rsidR="00995EB7" w:rsidRPr="00FD0E82" w:rsidRDefault="00995EB7" w:rsidP="00FB50AF">
      <w:pPr>
        <w:pStyle w:val="Prrafodelista"/>
        <w:numPr>
          <w:ilvl w:val="0"/>
          <w:numId w:val="42"/>
        </w:numPr>
        <w:rPr>
          <w:u w:val="single"/>
        </w:rPr>
      </w:pPr>
      <w:r>
        <w:rPr>
          <w:u w:val="single"/>
        </w:rPr>
        <w:t>Cambio tecnológico:</w:t>
      </w:r>
      <w:r>
        <w:t xml:space="preserve"> </w:t>
      </w:r>
      <w:r w:rsidR="00FD0E82">
        <w:t>En la mayoría de los casos aumenta el producto marginal del trabajo</w:t>
      </w:r>
      <w:r w:rsidR="00E57928">
        <w:t>, lo que aumentaría la demanda</w:t>
      </w:r>
      <w:r w:rsidR="00FD0E82">
        <w:t xml:space="preserve">. Pero </w:t>
      </w:r>
      <w:r w:rsidR="00E57928">
        <w:t>a veces hay</w:t>
      </w:r>
      <w:r w:rsidR="00FD0E82">
        <w:t xml:space="preserve"> cambios tecnol</w:t>
      </w:r>
      <w:r w:rsidR="00E57928">
        <w:t>ógicos que disminuye</w:t>
      </w:r>
      <w:r w:rsidR="00FD0E82">
        <w:t>n el producto marginal del trabajo, en cuyo caso la demanda se reduciría.</w:t>
      </w:r>
    </w:p>
    <w:p w:rsidR="00FD0E82" w:rsidRPr="007C1283" w:rsidRDefault="00FD0E82" w:rsidP="00FB50AF">
      <w:pPr>
        <w:pStyle w:val="Prrafodelista"/>
        <w:numPr>
          <w:ilvl w:val="0"/>
          <w:numId w:val="42"/>
        </w:numPr>
        <w:rPr>
          <w:u w:val="single"/>
        </w:rPr>
      </w:pPr>
      <w:r>
        <w:rPr>
          <w:u w:val="single"/>
        </w:rPr>
        <w:t>Oferta de otros factores:</w:t>
      </w:r>
      <w:r w:rsidR="00E57928">
        <w:t xml:space="preserve"> Si cambia la cantidad disponible de otro factor, puede cambiar el producto marginal del trabajo, lo que cambiaría la demanda.</w:t>
      </w:r>
    </w:p>
    <w:p w:rsidR="001D6DEA" w:rsidRPr="00FF4E2D" w:rsidRDefault="001D6DEA" w:rsidP="001D6DEA">
      <w:pPr>
        <w:spacing w:after="0"/>
        <w:rPr>
          <w:b/>
        </w:rPr>
      </w:pPr>
      <w:r>
        <w:rPr>
          <w:b/>
        </w:rPr>
        <w:t>Oferta de trabajo</w:t>
      </w:r>
    </w:p>
    <w:p w:rsidR="00FD0E82" w:rsidRDefault="001D6DEA" w:rsidP="00E36686">
      <w:r>
        <w:t>La oferta de trabajo no siempre tiene pendiente positiva, ya que llega un momento en el que el trabajador desea trabajar menos cuando el salario es lo suficientemente alto.</w:t>
      </w:r>
    </w:p>
    <w:p w:rsidR="001D6DEA" w:rsidRDefault="001D6DEA" w:rsidP="001D6DEA">
      <w:pPr>
        <w:spacing w:after="0"/>
      </w:pPr>
      <w:r w:rsidRPr="001D6DEA">
        <w:rPr>
          <w:u w:val="single"/>
        </w:rPr>
        <w:t>Explicación:</w:t>
      </w:r>
      <w:r>
        <w:t xml:space="preserve"> Para entender esto podemos suponemos que el ocio es un bien que se demanda más o menos en función de su precio (</w:t>
      </w:r>
      <w:r w:rsidR="005C3E5A">
        <w:t xml:space="preserve">el </w:t>
      </w:r>
      <w:r>
        <w:t>coste de oportunidad, es decir, el salario al que se renuncia para tener ocio) y de la renta del trabajador. Al decidir cuánto t</w:t>
      </w:r>
      <w:r w:rsidR="005C3E5A">
        <w:t>iempo se dedica al ocio influyen</w:t>
      </w:r>
      <w:r>
        <w:t xml:space="preserve"> 2 factores:</w:t>
      </w:r>
    </w:p>
    <w:p w:rsidR="001D6DEA" w:rsidRDefault="001D6DEA" w:rsidP="00FB50AF">
      <w:pPr>
        <w:pStyle w:val="Prrafodelista"/>
        <w:numPr>
          <w:ilvl w:val="0"/>
          <w:numId w:val="43"/>
        </w:numPr>
      </w:pPr>
      <w:r>
        <w:t>Factor sustitución: cuanto mayor es el salario, el coste de oportunidad del ocio es mayor, por lo que hay razones para dedicar menos tiempo al ocio.</w:t>
      </w:r>
    </w:p>
    <w:p w:rsidR="001D6DEA" w:rsidRDefault="001D6DEA" w:rsidP="00FB50AF">
      <w:pPr>
        <w:pStyle w:val="Prrafodelista"/>
        <w:numPr>
          <w:ilvl w:val="0"/>
          <w:numId w:val="43"/>
        </w:numPr>
        <w:spacing w:after="0"/>
        <w:ind w:left="357" w:hanging="357"/>
      </w:pPr>
      <w:r>
        <w:t xml:space="preserve">Factor renta: cuanto mayor es el salario, la renta de la persona aumenta, </w:t>
      </w:r>
      <w:r w:rsidR="00B85262">
        <w:t>y como el ocio es un bien normal, esta mayor renta aumenta la demanda de ocio.</w:t>
      </w:r>
    </w:p>
    <w:p w:rsidR="001D6DEA" w:rsidRDefault="00B85262" w:rsidP="00E36686">
      <w:r>
        <w:t>Primero predomina el factor sustitución, y cuando el salario es lo suficientemente alto, predomina el factor renta.</w:t>
      </w:r>
    </w:p>
    <w:p w:rsidR="0058693C" w:rsidRPr="00FF4E2D" w:rsidRDefault="0058693C" w:rsidP="0058693C">
      <w:pPr>
        <w:spacing w:after="0"/>
        <w:rPr>
          <w:b/>
        </w:rPr>
      </w:pPr>
      <w:r>
        <w:rPr>
          <w:b/>
        </w:rPr>
        <w:t>La oferta de trabajo puede cambiar por…</w:t>
      </w:r>
    </w:p>
    <w:p w:rsidR="00087F5D" w:rsidRDefault="0058693C" w:rsidP="00FB50AF">
      <w:pPr>
        <w:pStyle w:val="Prrafodelista"/>
        <w:numPr>
          <w:ilvl w:val="0"/>
          <w:numId w:val="44"/>
        </w:numPr>
      </w:pPr>
      <w:r>
        <w:t>Cambio en las preferencias de los trabajadores.</w:t>
      </w:r>
    </w:p>
    <w:p w:rsidR="0058693C" w:rsidRDefault="0058693C" w:rsidP="00FB50AF">
      <w:pPr>
        <w:pStyle w:val="Prrafodelista"/>
        <w:numPr>
          <w:ilvl w:val="0"/>
          <w:numId w:val="44"/>
        </w:numPr>
      </w:pPr>
      <w:r>
        <w:t>Cambio en otras oportunidades: dado un mercado de trabajo, si aumenta el salario de otros trabajos, la oferta del primer mercado disminuirá, y viceversa.</w:t>
      </w:r>
    </w:p>
    <w:p w:rsidR="0058693C" w:rsidRDefault="0058693C" w:rsidP="00FB50AF">
      <w:pPr>
        <w:pStyle w:val="Prrafodelista"/>
        <w:numPr>
          <w:ilvl w:val="0"/>
          <w:numId w:val="44"/>
        </w:numPr>
      </w:pPr>
      <w:r>
        <w:t xml:space="preserve">Inmigración: </w:t>
      </w:r>
      <w:r w:rsidR="00A31A21">
        <w:t>si hay inmigración la oferta aumenta ya que hay más trabajadores.</w:t>
      </w:r>
    </w:p>
    <w:p w:rsidR="00301058" w:rsidRPr="002B5A28" w:rsidRDefault="00301058" w:rsidP="00301058">
      <w:pPr>
        <w:rPr>
          <w:sz w:val="28"/>
          <w:szCs w:val="30"/>
        </w:rPr>
      </w:pPr>
      <w:r>
        <w:rPr>
          <w:sz w:val="28"/>
          <w:szCs w:val="30"/>
        </w:rPr>
        <w:t>TIERRA Y CAPITAL</w:t>
      </w:r>
    </w:p>
    <w:p w:rsidR="00301058" w:rsidRDefault="00301058" w:rsidP="00FB50AF">
      <w:pPr>
        <w:pStyle w:val="Prrafodelista"/>
        <w:numPr>
          <w:ilvl w:val="0"/>
          <w:numId w:val="45"/>
        </w:numPr>
      </w:pPr>
      <w:r>
        <w:t>La curva de oferta de la tierra es bastante inelástica.</w:t>
      </w:r>
    </w:p>
    <w:p w:rsidR="00301058" w:rsidRDefault="00301058" w:rsidP="00FB50AF">
      <w:pPr>
        <w:pStyle w:val="Prrafodelista"/>
        <w:numPr>
          <w:ilvl w:val="0"/>
          <w:numId w:val="45"/>
        </w:numPr>
      </w:pPr>
      <w:r w:rsidRPr="00301058">
        <w:rPr>
          <w:u w:val="single"/>
        </w:rPr>
        <w:t>Capital:</w:t>
      </w:r>
      <w:r>
        <w:t xml:space="preserve"> Equipo y estructuras que se utilizan para producir bienes y servicios.</w:t>
      </w:r>
    </w:p>
    <w:p w:rsidR="00301058" w:rsidRDefault="00301058" w:rsidP="00FB50AF">
      <w:pPr>
        <w:pStyle w:val="Prrafodelista"/>
        <w:numPr>
          <w:ilvl w:val="0"/>
          <w:numId w:val="45"/>
        </w:numPr>
      </w:pPr>
      <w:r>
        <w:t xml:space="preserve">Trabajo, tierra y capital ganan cada uno el valor de su contribución marginal al proceso de producción. </w:t>
      </w:r>
    </w:p>
    <w:p w:rsidR="00301058" w:rsidRPr="00D85586" w:rsidRDefault="00301058" w:rsidP="00A31A21"/>
    <w:sectPr w:rsidR="00301058" w:rsidRPr="00D85586">
      <w:footerReference w:type="default" r:id="rId4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61" w:rsidRDefault="00530D61" w:rsidP="00FE11D8">
      <w:pPr>
        <w:spacing w:after="0" w:line="240" w:lineRule="auto"/>
      </w:pPr>
      <w:r>
        <w:separator/>
      </w:r>
    </w:p>
  </w:endnote>
  <w:endnote w:type="continuationSeparator" w:id="0">
    <w:p w:rsidR="00530D61" w:rsidRDefault="00530D61" w:rsidP="00FE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203307"/>
      <w:docPartObj>
        <w:docPartGallery w:val="Page Numbers (Bottom of Page)"/>
        <w:docPartUnique/>
      </w:docPartObj>
    </w:sdtPr>
    <w:sdtEndPr/>
    <w:sdtContent>
      <w:p w:rsidR="00706CCB" w:rsidRDefault="00706CC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8A3">
          <w:rPr>
            <w:noProof/>
          </w:rPr>
          <w:t>14</w:t>
        </w:r>
        <w:r>
          <w:fldChar w:fldCharType="end"/>
        </w:r>
      </w:p>
    </w:sdtContent>
  </w:sdt>
  <w:p w:rsidR="00706CCB" w:rsidRDefault="00706C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61" w:rsidRDefault="00530D61" w:rsidP="00FE11D8">
      <w:pPr>
        <w:spacing w:after="0" w:line="240" w:lineRule="auto"/>
      </w:pPr>
      <w:r>
        <w:separator/>
      </w:r>
    </w:p>
  </w:footnote>
  <w:footnote w:type="continuationSeparator" w:id="0">
    <w:p w:rsidR="00530D61" w:rsidRDefault="00530D61" w:rsidP="00FE11D8">
      <w:pPr>
        <w:spacing w:after="0" w:line="240" w:lineRule="auto"/>
      </w:pPr>
      <w:r>
        <w:continuationSeparator/>
      </w:r>
    </w:p>
  </w:footnote>
  <w:footnote w:id="1">
    <w:p w:rsidR="00706CCB" w:rsidRDefault="00706CCB">
      <w:pPr>
        <w:pStyle w:val="Textonotapie"/>
      </w:pPr>
      <w:r>
        <w:rPr>
          <w:rStyle w:val="Refdenotaalpie"/>
        </w:rPr>
        <w:footnoteRef/>
      </w:r>
      <w:r>
        <w:t xml:space="preserve"> Recordemos que la pérdida de eficiencia se produce por un cambio en la cantidad producida, y la elasticidad mide precisamente el cambio de la cantidad producida en función de la variación del precio (en este caso el precio varía por aplicación del impuesto).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364"/>
    <w:multiLevelType w:val="hybridMultilevel"/>
    <w:tmpl w:val="99BA1E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F10605"/>
    <w:multiLevelType w:val="hybridMultilevel"/>
    <w:tmpl w:val="3D46F8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4C2BDF"/>
    <w:multiLevelType w:val="hybridMultilevel"/>
    <w:tmpl w:val="73B66A6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FB24E2"/>
    <w:multiLevelType w:val="hybridMultilevel"/>
    <w:tmpl w:val="6298D5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E32E27"/>
    <w:multiLevelType w:val="hybridMultilevel"/>
    <w:tmpl w:val="AF527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378A3"/>
    <w:multiLevelType w:val="hybridMultilevel"/>
    <w:tmpl w:val="984E61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0A3EBD"/>
    <w:multiLevelType w:val="hybridMultilevel"/>
    <w:tmpl w:val="2C80B1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982F49"/>
    <w:multiLevelType w:val="hybridMultilevel"/>
    <w:tmpl w:val="5DC0E3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E22BFC"/>
    <w:multiLevelType w:val="hybridMultilevel"/>
    <w:tmpl w:val="2034C7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6A745A"/>
    <w:multiLevelType w:val="hybridMultilevel"/>
    <w:tmpl w:val="C6DEDF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7346DA"/>
    <w:multiLevelType w:val="hybridMultilevel"/>
    <w:tmpl w:val="9CE220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8E5659"/>
    <w:multiLevelType w:val="hybridMultilevel"/>
    <w:tmpl w:val="D13C78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67453C"/>
    <w:multiLevelType w:val="hybridMultilevel"/>
    <w:tmpl w:val="7E5E44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1C55F6"/>
    <w:multiLevelType w:val="hybridMultilevel"/>
    <w:tmpl w:val="E8A6B8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706169"/>
    <w:multiLevelType w:val="hybridMultilevel"/>
    <w:tmpl w:val="6A40B9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0B5082"/>
    <w:multiLevelType w:val="hybridMultilevel"/>
    <w:tmpl w:val="86B67A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0D6600"/>
    <w:multiLevelType w:val="hybridMultilevel"/>
    <w:tmpl w:val="BB02B3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E53471"/>
    <w:multiLevelType w:val="hybridMultilevel"/>
    <w:tmpl w:val="409AC0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1B0757"/>
    <w:multiLevelType w:val="hybridMultilevel"/>
    <w:tmpl w:val="8A72A3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F94E0A"/>
    <w:multiLevelType w:val="hybridMultilevel"/>
    <w:tmpl w:val="193A26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D66045"/>
    <w:multiLevelType w:val="hybridMultilevel"/>
    <w:tmpl w:val="F87C705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1F522D1"/>
    <w:multiLevelType w:val="hybridMultilevel"/>
    <w:tmpl w:val="E61EBD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913B34"/>
    <w:multiLevelType w:val="hybridMultilevel"/>
    <w:tmpl w:val="F6826C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F80846"/>
    <w:multiLevelType w:val="hybridMultilevel"/>
    <w:tmpl w:val="8564D2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2F3D4A"/>
    <w:multiLevelType w:val="hybridMultilevel"/>
    <w:tmpl w:val="FF1C78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0C7EDF"/>
    <w:multiLevelType w:val="hybridMultilevel"/>
    <w:tmpl w:val="F55689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713E95"/>
    <w:multiLevelType w:val="hybridMultilevel"/>
    <w:tmpl w:val="306063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783FE3"/>
    <w:multiLevelType w:val="hybridMultilevel"/>
    <w:tmpl w:val="6A9A3846"/>
    <w:lvl w:ilvl="0" w:tplc="0C0A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>
    <w:nsid w:val="515A3982"/>
    <w:multiLevelType w:val="hybridMultilevel"/>
    <w:tmpl w:val="F1EA53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38C7941"/>
    <w:multiLevelType w:val="hybridMultilevel"/>
    <w:tmpl w:val="057EF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737460"/>
    <w:multiLevelType w:val="hybridMultilevel"/>
    <w:tmpl w:val="D5C0A4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631895"/>
    <w:multiLevelType w:val="hybridMultilevel"/>
    <w:tmpl w:val="7820BD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D6A6292"/>
    <w:multiLevelType w:val="hybridMultilevel"/>
    <w:tmpl w:val="C9D68A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0643484"/>
    <w:multiLevelType w:val="hybridMultilevel"/>
    <w:tmpl w:val="B944EF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32E284A"/>
    <w:multiLevelType w:val="hybridMultilevel"/>
    <w:tmpl w:val="AA449B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DE6F4B"/>
    <w:multiLevelType w:val="hybridMultilevel"/>
    <w:tmpl w:val="E2D8F8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8977B5"/>
    <w:multiLevelType w:val="hybridMultilevel"/>
    <w:tmpl w:val="55EA6A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797D9D"/>
    <w:multiLevelType w:val="hybridMultilevel"/>
    <w:tmpl w:val="AC8E55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4B7183"/>
    <w:multiLevelType w:val="hybridMultilevel"/>
    <w:tmpl w:val="DA9AF8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FF1416F"/>
    <w:multiLevelType w:val="hybridMultilevel"/>
    <w:tmpl w:val="081C96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623C7F"/>
    <w:multiLevelType w:val="hybridMultilevel"/>
    <w:tmpl w:val="0FE41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D13E83"/>
    <w:multiLevelType w:val="hybridMultilevel"/>
    <w:tmpl w:val="AFBAF3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881A0D"/>
    <w:multiLevelType w:val="hybridMultilevel"/>
    <w:tmpl w:val="545CD0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EE7C4A"/>
    <w:multiLevelType w:val="hybridMultilevel"/>
    <w:tmpl w:val="05A01C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0721CE"/>
    <w:multiLevelType w:val="hybridMultilevel"/>
    <w:tmpl w:val="4A3083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0"/>
  </w:num>
  <w:num w:numId="3">
    <w:abstractNumId w:val="21"/>
  </w:num>
  <w:num w:numId="4">
    <w:abstractNumId w:val="18"/>
  </w:num>
  <w:num w:numId="5">
    <w:abstractNumId w:val="39"/>
  </w:num>
  <w:num w:numId="6">
    <w:abstractNumId w:val="25"/>
  </w:num>
  <w:num w:numId="7">
    <w:abstractNumId w:val="26"/>
  </w:num>
  <w:num w:numId="8">
    <w:abstractNumId w:val="44"/>
  </w:num>
  <w:num w:numId="9">
    <w:abstractNumId w:val="38"/>
  </w:num>
  <w:num w:numId="10">
    <w:abstractNumId w:val="7"/>
  </w:num>
  <w:num w:numId="11">
    <w:abstractNumId w:val="32"/>
  </w:num>
  <w:num w:numId="12">
    <w:abstractNumId w:val="10"/>
  </w:num>
  <w:num w:numId="13">
    <w:abstractNumId w:val="2"/>
  </w:num>
  <w:num w:numId="14">
    <w:abstractNumId w:val="4"/>
  </w:num>
  <w:num w:numId="15">
    <w:abstractNumId w:val="14"/>
  </w:num>
  <w:num w:numId="16">
    <w:abstractNumId w:val="6"/>
  </w:num>
  <w:num w:numId="17">
    <w:abstractNumId w:val="19"/>
  </w:num>
  <w:num w:numId="18">
    <w:abstractNumId w:val="3"/>
  </w:num>
  <w:num w:numId="19">
    <w:abstractNumId w:val="11"/>
  </w:num>
  <w:num w:numId="20">
    <w:abstractNumId w:val="42"/>
  </w:num>
  <w:num w:numId="21">
    <w:abstractNumId w:val="17"/>
  </w:num>
  <w:num w:numId="22">
    <w:abstractNumId w:val="30"/>
  </w:num>
  <w:num w:numId="23">
    <w:abstractNumId w:val="12"/>
  </w:num>
  <w:num w:numId="24">
    <w:abstractNumId w:val="9"/>
  </w:num>
  <w:num w:numId="25">
    <w:abstractNumId w:val="35"/>
  </w:num>
  <w:num w:numId="26">
    <w:abstractNumId w:val="37"/>
  </w:num>
  <w:num w:numId="27">
    <w:abstractNumId w:val="31"/>
  </w:num>
  <w:num w:numId="28">
    <w:abstractNumId w:val="41"/>
  </w:num>
  <w:num w:numId="29">
    <w:abstractNumId w:val="29"/>
  </w:num>
  <w:num w:numId="30">
    <w:abstractNumId w:val="15"/>
  </w:num>
  <w:num w:numId="31">
    <w:abstractNumId w:val="33"/>
  </w:num>
  <w:num w:numId="32">
    <w:abstractNumId w:val="1"/>
  </w:num>
  <w:num w:numId="33">
    <w:abstractNumId w:val="24"/>
  </w:num>
  <w:num w:numId="34">
    <w:abstractNumId w:val="27"/>
  </w:num>
  <w:num w:numId="35">
    <w:abstractNumId w:val="23"/>
  </w:num>
  <w:num w:numId="36">
    <w:abstractNumId w:val="0"/>
  </w:num>
  <w:num w:numId="37">
    <w:abstractNumId w:val="16"/>
  </w:num>
  <w:num w:numId="38">
    <w:abstractNumId w:val="20"/>
  </w:num>
  <w:num w:numId="39">
    <w:abstractNumId w:val="36"/>
  </w:num>
  <w:num w:numId="40">
    <w:abstractNumId w:val="34"/>
  </w:num>
  <w:num w:numId="41">
    <w:abstractNumId w:val="43"/>
  </w:num>
  <w:num w:numId="42">
    <w:abstractNumId w:val="8"/>
  </w:num>
  <w:num w:numId="43">
    <w:abstractNumId w:val="22"/>
  </w:num>
  <w:num w:numId="44">
    <w:abstractNumId w:val="28"/>
  </w:num>
  <w:num w:numId="45">
    <w:abstractNumId w:val="1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09"/>
    <w:rsid w:val="0000322F"/>
    <w:rsid w:val="000172B1"/>
    <w:rsid w:val="000244F8"/>
    <w:rsid w:val="00026E8D"/>
    <w:rsid w:val="0003400E"/>
    <w:rsid w:val="0003404D"/>
    <w:rsid w:val="00034315"/>
    <w:rsid w:val="00035D82"/>
    <w:rsid w:val="0004037F"/>
    <w:rsid w:val="00050B35"/>
    <w:rsid w:val="000545A7"/>
    <w:rsid w:val="000613EC"/>
    <w:rsid w:val="00066AFD"/>
    <w:rsid w:val="00072756"/>
    <w:rsid w:val="00074975"/>
    <w:rsid w:val="00074B0B"/>
    <w:rsid w:val="000816AC"/>
    <w:rsid w:val="00084B5B"/>
    <w:rsid w:val="00087F5D"/>
    <w:rsid w:val="00090D86"/>
    <w:rsid w:val="00091547"/>
    <w:rsid w:val="000960C9"/>
    <w:rsid w:val="000A10A7"/>
    <w:rsid w:val="000A2567"/>
    <w:rsid w:val="000A2A23"/>
    <w:rsid w:val="000A45A5"/>
    <w:rsid w:val="000B25A7"/>
    <w:rsid w:val="000B6CF1"/>
    <w:rsid w:val="000C2F53"/>
    <w:rsid w:val="000C7247"/>
    <w:rsid w:val="000D1D6F"/>
    <w:rsid w:val="000E10A5"/>
    <w:rsid w:val="000E3527"/>
    <w:rsid w:val="00114E92"/>
    <w:rsid w:val="0011551B"/>
    <w:rsid w:val="00116D93"/>
    <w:rsid w:val="0012017D"/>
    <w:rsid w:val="001250EF"/>
    <w:rsid w:val="001369C0"/>
    <w:rsid w:val="00145216"/>
    <w:rsid w:val="0014558C"/>
    <w:rsid w:val="001468D0"/>
    <w:rsid w:val="0015486B"/>
    <w:rsid w:val="00167F6B"/>
    <w:rsid w:val="00190117"/>
    <w:rsid w:val="00194535"/>
    <w:rsid w:val="001A3EA0"/>
    <w:rsid w:val="001B7601"/>
    <w:rsid w:val="001D6DEA"/>
    <w:rsid w:val="001E1C20"/>
    <w:rsid w:val="001E52D3"/>
    <w:rsid w:val="00203FB3"/>
    <w:rsid w:val="002140B6"/>
    <w:rsid w:val="002201E6"/>
    <w:rsid w:val="00234708"/>
    <w:rsid w:val="00234AA1"/>
    <w:rsid w:val="00240B24"/>
    <w:rsid w:val="00241953"/>
    <w:rsid w:val="002450E0"/>
    <w:rsid w:val="00255251"/>
    <w:rsid w:val="00263432"/>
    <w:rsid w:val="002661C4"/>
    <w:rsid w:val="0027602B"/>
    <w:rsid w:val="00276ECE"/>
    <w:rsid w:val="00277BE6"/>
    <w:rsid w:val="00292A50"/>
    <w:rsid w:val="00292BA9"/>
    <w:rsid w:val="0029660F"/>
    <w:rsid w:val="002A0FCA"/>
    <w:rsid w:val="002B5A28"/>
    <w:rsid w:val="002C02E5"/>
    <w:rsid w:val="002C48D6"/>
    <w:rsid w:val="002C6995"/>
    <w:rsid w:val="002D32CC"/>
    <w:rsid w:val="002D3B28"/>
    <w:rsid w:val="002E3809"/>
    <w:rsid w:val="002E4399"/>
    <w:rsid w:val="002F0E43"/>
    <w:rsid w:val="002F19D7"/>
    <w:rsid w:val="002F3A8E"/>
    <w:rsid w:val="00301058"/>
    <w:rsid w:val="00307013"/>
    <w:rsid w:val="003209EA"/>
    <w:rsid w:val="0032686C"/>
    <w:rsid w:val="00331719"/>
    <w:rsid w:val="0033464D"/>
    <w:rsid w:val="00340B31"/>
    <w:rsid w:val="00340BFD"/>
    <w:rsid w:val="0035635B"/>
    <w:rsid w:val="003564B0"/>
    <w:rsid w:val="00362E04"/>
    <w:rsid w:val="0036791A"/>
    <w:rsid w:val="00376256"/>
    <w:rsid w:val="00381EEC"/>
    <w:rsid w:val="003860B6"/>
    <w:rsid w:val="003872C4"/>
    <w:rsid w:val="003950EA"/>
    <w:rsid w:val="003961F7"/>
    <w:rsid w:val="003A50FB"/>
    <w:rsid w:val="003B6168"/>
    <w:rsid w:val="003B66B2"/>
    <w:rsid w:val="003C0851"/>
    <w:rsid w:val="003C33DB"/>
    <w:rsid w:val="003E2552"/>
    <w:rsid w:val="003F04AD"/>
    <w:rsid w:val="003F57E6"/>
    <w:rsid w:val="004013BE"/>
    <w:rsid w:val="00412260"/>
    <w:rsid w:val="00430888"/>
    <w:rsid w:val="00433D23"/>
    <w:rsid w:val="004349C4"/>
    <w:rsid w:val="004653A2"/>
    <w:rsid w:val="00466856"/>
    <w:rsid w:val="00471368"/>
    <w:rsid w:val="00480A1B"/>
    <w:rsid w:val="00480F36"/>
    <w:rsid w:val="004823DE"/>
    <w:rsid w:val="00483406"/>
    <w:rsid w:val="004914A1"/>
    <w:rsid w:val="004C3360"/>
    <w:rsid w:val="004C69F3"/>
    <w:rsid w:val="004D2243"/>
    <w:rsid w:val="004E11FF"/>
    <w:rsid w:val="004E694D"/>
    <w:rsid w:val="004F4454"/>
    <w:rsid w:val="005218B3"/>
    <w:rsid w:val="00523C8A"/>
    <w:rsid w:val="00530D61"/>
    <w:rsid w:val="0053342D"/>
    <w:rsid w:val="00533487"/>
    <w:rsid w:val="00535D51"/>
    <w:rsid w:val="00564BD7"/>
    <w:rsid w:val="00570F3C"/>
    <w:rsid w:val="005758CA"/>
    <w:rsid w:val="00576D24"/>
    <w:rsid w:val="00581202"/>
    <w:rsid w:val="00585955"/>
    <w:rsid w:val="0058693C"/>
    <w:rsid w:val="00595F5D"/>
    <w:rsid w:val="00597394"/>
    <w:rsid w:val="005A1607"/>
    <w:rsid w:val="005A7FCB"/>
    <w:rsid w:val="005B3321"/>
    <w:rsid w:val="005C10B1"/>
    <w:rsid w:val="005C3E5A"/>
    <w:rsid w:val="005D5788"/>
    <w:rsid w:val="005E4E7E"/>
    <w:rsid w:val="005E6DF4"/>
    <w:rsid w:val="005F1BB0"/>
    <w:rsid w:val="005F479C"/>
    <w:rsid w:val="0060426C"/>
    <w:rsid w:val="00616338"/>
    <w:rsid w:val="00622DAE"/>
    <w:rsid w:val="00624110"/>
    <w:rsid w:val="00632586"/>
    <w:rsid w:val="0063631E"/>
    <w:rsid w:val="0065010C"/>
    <w:rsid w:val="00652AC0"/>
    <w:rsid w:val="00653697"/>
    <w:rsid w:val="00683627"/>
    <w:rsid w:val="00684860"/>
    <w:rsid w:val="0069542E"/>
    <w:rsid w:val="006A4250"/>
    <w:rsid w:val="006A60D7"/>
    <w:rsid w:val="006B3EDD"/>
    <w:rsid w:val="006B54F7"/>
    <w:rsid w:val="006B589E"/>
    <w:rsid w:val="006C12CE"/>
    <w:rsid w:val="006C1B4D"/>
    <w:rsid w:val="006C3270"/>
    <w:rsid w:val="006C369D"/>
    <w:rsid w:val="006E00F2"/>
    <w:rsid w:val="006F2ED7"/>
    <w:rsid w:val="006F6288"/>
    <w:rsid w:val="006F7418"/>
    <w:rsid w:val="007005EC"/>
    <w:rsid w:val="00706157"/>
    <w:rsid w:val="00706CCB"/>
    <w:rsid w:val="00722FDE"/>
    <w:rsid w:val="007250B6"/>
    <w:rsid w:val="00727A55"/>
    <w:rsid w:val="00746DA8"/>
    <w:rsid w:val="00747CCD"/>
    <w:rsid w:val="00777E9B"/>
    <w:rsid w:val="007803F3"/>
    <w:rsid w:val="00785B93"/>
    <w:rsid w:val="00793818"/>
    <w:rsid w:val="007A6123"/>
    <w:rsid w:val="007C0C01"/>
    <w:rsid w:val="007C1283"/>
    <w:rsid w:val="007D1FE0"/>
    <w:rsid w:val="007D4284"/>
    <w:rsid w:val="007E21CA"/>
    <w:rsid w:val="007E2C4C"/>
    <w:rsid w:val="007E7BD0"/>
    <w:rsid w:val="007F3EBE"/>
    <w:rsid w:val="007F447D"/>
    <w:rsid w:val="008016E5"/>
    <w:rsid w:val="00805978"/>
    <w:rsid w:val="0082562E"/>
    <w:rsid w:val="00830980"/>
    <w:rsid w:val="0083393D"/>
    <w:rsid w:val="00836FAD"/>
    <w:rsid w:val="00840012"/>
    <w:rsid w:val="00844394"/>
    <w:rsid w:val="008706F1"/>
    <w:rsid w:val="0087134B"/>
    <w:rsid w:val="00875861"/>
    <w:rsid w:val="0088434A"/>
    <w:rsid w:val="00884566"/>
    <w:rsid w:val="00895606"/>
    <w:rsid w:val="008965BE"/>
    <w:rsid w:val="008A5943"/>
    <w:rsid w:val="008A68A6"/>
    <w:rsid w:val="008B12B5"/>
    <w:rsid w:val="008D20A4"/>
    <w:rsid w:val="008D4C5A"/>
    <w:rsid w:val="008E21BE"/>
    <w:rsid w:val="008F65EE"/>
    <w:rsid w:val="009006B3"/>
    <w:rsid w:val="00920C15"/>
    <w:rsid w:val="00921401"/>
    <w:rsid w:val="0092795B"/>
    <w:rsid w:val="00927BCA"/>
    <w:rsid w:val="00930C3A"/>
    <w:rsid w:val="00932749"/>
    <w:rsid w:val="00936E2D"/>
    <w:rsid w:val="00946E8F"/>
    <w:rsid w:val="00952FBF"/>
    <w:rsid w:val="009605E2"/>
    <w:rsid w:val="0097460A"/>
    <w:rsid w:val="00995EB7"/>
    <w:rsid w:val="009A54DB"/>
    <w:rsid w:val="009A78DE"/>
    <w:rsid w:val="009C30CD"/>
    <w:rsid w:val="009C777C"/>
    <w:rsid w:val="009E2DCA"/>
    <w:rsid w:val="009F2692"/>
    <w:rsid w:val="009F4155"/>
    <w:rsid w:val="009F5F4C"/>
    <w:rsid w:val="00A01D0E"/>
    <w:rsid w:val="00A045A2"/>
    <w:rsid w:val="00A103ED"/>
    <w:rsid w:val="00A21422"/>
    <w:rsid w:val="00A27904"/>
    <w:rsid w:val="00A31A21"/>
    <w:rsid w:val="00A37C70"/>
    <w:rsid w:val="00A52402"/>
    <w:rsid w:val="00A64578"/>
    <w:rsid w:val="00A776E7"/>
    <w:rsid w:val="00A93041"/>
    <w:rsid w:val="00A93349"/>
    <w:rsid w:val="00A9363C"/>
    <w:rsid w:val="00A93F58"/>
    <w:rsid w:val="00AA7F96"/>
    <w:rsid w:val="00AB49C3"/>
    <w:rsid w:val="00AD0C31"/>
    <w:rsid w:val="00AD34AE"/>
    <w:rsid w:val="00AE4A2C"/>
    <w:rsid w:val="00AF0DC1"/>
    <w:rsid w:val="00B25357"/>
    <w:rsid w:val="00B25645"/>
    <w:rsid w:val="00B2756A"/>
    <w:rsid w:val="00B27C1E"/>
    <w:rsid w:val="00B3086C"/>
    <w:rsid w:val="00B311F8"/>
    <w:rsid w:val="00B35B7A"/>
    <w:rsid w:val="00B36742"/>
    <w:rsid w:val="00B3735C"/>
    <w:rsid w:val="00B40FA6"/>
    <w:rsid w:val="00B438A4"/>
    <w:rsid w:val="00B50C32"/>
    <w:rsid w:val="00B512BA"/>
    <w:rsid w:val="00B5566B"/>
    <w:rsid w:val="00B61DD7"/>
    <w:rsid w:val="00B623E7"/>
    <w:rsid w:val="00B6456D"/>
    <w:rsid w:val="00B64AA7"/>
    <w:rsid w:val="00B729AF"/>
    <w:rsid w:val="00B85262"/>
    <w:rsid w:val="00B87F24"/>
    <w:rsid w:val="00B9218C"/>
    <w:rsid w:val="00B96112"/>
    <w:rsid w:val="00BA1911"/>
    <w:rsid w:val="00BA3658"/>
    <w:rsid w:val="00BB7141"/>
    <w:rsid w:val="00BC324B"/>
    <w:rsid w:val="00BD1C76"/>
    <w:rsid w:val="00BD60EC"/>
    <w:rsid w:val="00BD7F39"/>
    <w:rsid w:val="00C00716"/>
    <w:rsid w:val="00C02192"/>
    <w:rsid w:val="00C023BA"/>
    <w:rsid w:val="00C074FF"/>
    <w:rsid w:val="00C11620"/>
    <w:rsid w:val="00C124AB"/>
    <w:rsid w:val="00C235EB"/>
    <w:rsid w:val="00C364D6"/>
    <w:rsid w:val="00C415D9"/>
    <w:rsid w:val="00C50F2D"/>
    <w:rsid w:val="00C516E4"/>
    <w:rsid w:val="00C51887"/>
    <w:rsid w:val="00C635CB"/>
    <w:rsid w:val="00C64E66"/>
    <w:rsid w:val="00C675D4"/>
    <w:rsid w:val="00C84C70"/>
    <w:rsid w:val="00C96E14"/>
    <w:rsid w:val="00C97AE5"/>
    <w:rsid w:val="00CA16AE"/>
    <w:rsid w:val="00CA2368"/>
    <w:rsid w:val="00CA5B71"/>
    <w:rsid w:val="00CC0E7D"/>
    <w:rsid w:val="00CC25EB"/>
    <w:rsid w:val="00CC6083"/>
    <w:rsid w:val="00CC62E9"/>
    <w:rsid w:val="00CC7C20"/>
    <w:rsid w:val="00CD3AC5"/>
    <w:rsid w:val="00CE27B9"/>
    <w:rsid w:val="00CE44A2"/>
    <w:rsid w:val="00CE6C55"/>
    <w:rsid w:val="00CF06FB"/>
    <w:rsid w:val="00CF35BC"/>
    <w:rsid w:val="00CF6EA9"/>
    <w:rsid w:val="00D00FF1"/>
    <w:rsid w:val="00D06D6E"/>
    <w:rsid w:val="00D12D7C"/>
    <w:rsid w:val="00D14D35"/>
    <w:rsid w:val="00D150DE"/>
    <w:rsid w:val="00D22995"/>
    <w:rsid w:val="00D23E64"/>
    <w:rsid w:val="00D3105A"/>
    <w:rsid w:val="00D31AA5"/>
    <w:rsid w:val="00D44894"/>
    <w:rsid w:val="00D45F66"/>
    <w:rsid w:val="00D55F92"/>
    <w:rsid w:val="00D6608F"/>
    <w:rsid w:val="00D67AA1"/>
    <w:rsid w:val="00D7368B"/>
    <w:rsid w:val="00D73D31"/>
    <w:rsid w:val="00D74E78"/>
    <w:rsid w:val="00D75481"/>
    <w:rsid w:val="00D77579"/>
    <w:rsid w:val="00D85586"/>
    <w:rsid w:val="00DC457C"/>
    <w:rsid w:val="00DC58A3"/>
    <w:rsid w:val="00DD2FFE"/>
    <w:rsid w:val="00DE5E78"/>
    <w:rsid w:val="00E10809"/>
    <w:rsid w:val="00E1692D"/>
    <w:rsid w:val="00E171DB"/>
    <w:rsid w:val="00E20F53"/>
    <w:rsid w:val="00E21158"/>
    <w:rsid w:val="00E22CBD"/>
    <w:rsid w:val="00E34901"/>
    <w:rsid w:val="00E36686"/>
    <w:rsid w:val="00E46FE1"/>
    <w:rsid w:val="00E57928"/>
    <w:rsid w:val="00E64BE1"/>
    <w:rsid w:val="00E7351D"/>
    <w:rsid w:val="00E745F6"/>
    <w:rsid w:val="00E7663A"/>
    <w:rsid w:val="00E841C0"/>
    <w:rsid w:val="00E914D9"/>
    <w:rsid w:val="00E93C68"/>
    <w:rsid w:val="00E9413B"/>
    <w:rsid w:val="00E96930"/>
    <w:rsid w:val="00EA01DD"/>
    <w:rsid w:val="00EB3642"/>
    <w:rsid w:val="00EE54DF"/>
    <w:rsid w:val="00EE5AA0"/>
    <w:rsid w:val="00EE71DB"/>
    <w:rsid w:val="00F03371"/>
    <w:rsid w:val="00F0414C"/>
    <w:rsid w:val="00F25A85"/>
    <w:rsid w:val="00F56BFB"/>
    <w:rsid w:val="00F60B75"/>
    <w:rsid w:val="00F61F5E"/>
    <w:rsid w:val="00F63904"/>
    <w:rsid w:val="00F70A4B"/>
    <w:rsid w:val="00F7279D"/>
    <w:rsid w:val="00F75A1D"/>
    <w:rsid w:val="00F97191"/>
    <w:rsid w:val="00F97D09"/>
    <w:rsid w:val="00FB50AF"/>
    <w:rsid w:val="00FB6B4E"/>
    <w:rsid w:val="00FB6CB2"/>
    <w:rsid w:val="00FD0974"/>
    <w:rsid w:val="00FD0E82"/>
    <w:rsid w:val="00FE11D8"/>
    <w:rsid w:val="00FE15C1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EB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5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64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521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1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1D8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E1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1D8"/>
    <w:rPr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54D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54D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E54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EB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5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2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64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521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1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1D8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E1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1D8"/>
    <w:rPr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54D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54D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E5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image" Target="media/image17.wmf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image" Target="media/image12.png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3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4" Type="http://schemas.microsoft.com/office/2007/relationships/stylesWithEffects" Target="stylesWithEffects.xml"/><Relationship Id="rId9" Type="http://schemas.openxmlformats.org/officeDocument/2006/relationships/hyperlink" Target="http://www.jaimedv.com/eco/1c1-micro/mankiw-principios-eco-ed6.pdf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image" Target="media/image14.wmf"/><Relationship Id="rId43" Type="http://schemas.openxmlformats.org/officeDocument/2006/relationships/oleObject" Target="embeddings/oleObject17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9CAD-8848-46D9-A8AA-ACBF0EC2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5352</TotalTime>
  <Pages>15</Pages>
  <Words>4100</Words>
  <Characters>22552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400</cp:revision>
  <cp:lastPrinted>2014-12-10T19:19:00Z</cp:lastPrinted>
  <dcterms:created xsi:type="dcterms:W3CDTF">2014-11-28T16:40:00Z</dcterms:created>
  <dcterms:modified xsi:type="dcterms:W3CDTF">2014-12-10T19:25:00Z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