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7102F5" w14:textId="77777777" w:rsidR="00BF06B5" w:rsidRPr="00482415" w:rsidRDefault="00BF06B5" w:rsidP="000F2D22">
      <w:pPr>
        <w:rPr>
          <w:rFonts w:cs="Times New Roman"/>
          <w:b/>
          <w:sz w:val="24"/>
          <w:szCs w:val="24"/>
        </w:rPr>
      </w:pPr>
      <w:r w:rsidRPr="00482415">
        <w:rPr>
          <w:rFonts w:cs="Times New Roman"/>
          <w:b/>
          <w:sz w:val="24"/>
          <w:szCs w:val="24"/>
        </w:rPr>
        <w:t>EJERCICIOS DE AUTOEVALUACIÓN DE LA ASIGNATURA DE HISTORIA</w:t>
      </w:r>
      <w:r w:rsidRPr="00482415">
        <w:rPr>
          <w:rFonts w:cs="Times New Roman"/>
          <w:b/>
          <w:sz w:val="24"/>
          <w:szCs w:val="24"/>
        </w:rPr>
        <w:br/>
        <w:t>ECONÓMICA 2014-2015</w:t>
      </w:r>
    </w:p>
    <w:p w14:paraId="5B8B2E5E" w14:textId="77777777" w:rsidR="00BF06B5" w:rsidRPr="00482415" w:rsidRDefault="00BF06B5" w:rsidP="000F2D22">
      <w:pPr>
        <w:rPr>
          <w:rFonts w:cs="Times New Roman"/>
          <w:b/>
          <w:sz w:val="24"/>
          <w:szCs w:val="24"/>
        </w:rPr>
      </w:pPr>
      <w:r w:rsidRPr="00482415">
        <w:rPr>
          <w:rFonts w:cs="Times New Roman"/>
          <w:b/>
          <w:sz w:val="24"/>
          <w:szCs w:val="24"/>
        </w:rPr>
        <w:t>PRIMERA PARTE</w:t>
      </w:r>
    </w:p>
    <w:p w14:paraId="057EC34A" w14:textId="77777777" w:rsidR="00BF06B5" w:rsidRPr="00482415" w:rsidRDefault="00BF06B5" w:rsidP="000F2D22">
      <w:pPr>
        <w:rPr>
          <w:rFonts w:cs="Times New Roman"/>
          <w:b/>
          <w:sz w:val="24"/>
          <w:szCs w:val="24"/>
        </w:rPr>
      </w:pPr>
      <w:r w:rsidRPr="00482415">
        <w:rPr>
          <w:rFonts w:cs="Times New Roman"/>
          <w:b/>
          <w:sz w:val="24"/>
          <w:szCs w:val="24"/>
        </w:rPr>
        <w:t>Pueden contestarse con la lectura del capítulo 1, 2 y 3 del libro Juan HERNÁNDEZ ANDREU (</w:t>
      </w:r>
      <w:proofErr w:type="spellStart"/>
      <w:r w:rsidRPr="00482415">
        <w:rPr>
          <w:rFonts w:cs="Times New Roman"/>
          <w:b/>
          <w:sz w:val="24"/>
          <w:szCs w:val="24"/>
        </w:rPr>
        <w:t>dir.</w:t>
      </w:r>
      <w:proofErr w:type="spellEnd"/>
      <w:r w:rsidRPr="00482415">
        <w:rPr>
          <w:rFonts w:cs="Times New Roman"/>
          <w:b/>
          <w:sz w:val="24"/>
          <w:szCs w:val="24"/>
        </w:rPr>
        <w:t>) (2008): Lecciones de Historia Económica, Madrid, Delta Publicaciones y de capítulos 1 (“Dinero, comercio y mercados de capital en el mundo preindustrial 1500-1750), 2 (Malthus y el lento crecimiento de la población antes de 1800. El sistema demográfico europeo) y 3 (El papel del comercio en el equilibrio macroeconómico internacional) del libro de E. Camps]</w:t>
      </w:r>
    </w:p>
    <w:p w14:paraId="6DDF7DF9" w14:textId="77777777" w:rsidR="00D27FF5" w:rsidRPr="00482415" w:rsidRDefault="00D27FF5" w:rsidP="000F2D22">
      <w:pPr>
        <w:rPr>
          <w:rFonts w:cs="Times New Roman"/>
          <w:sz w:val="24"/>
          <w:szCs w:val="24"/>
        </w:rPr>
      </w:pPr>
    </w:p>
    <w:p w14:paraId="6B169A03" w14:textId="77777777" w:rsidR="00BF06B5" w:rsidRPr="00482415" w:rsidRDefault="00BF06B5" w:rsidP="000F2D22">
      <w:pPr>
        <w:rPr>
          <w:rFonts w:cs="Times New Roman"/>
          <w:b/>
          <w:sz w:val="24"/>
          <w:szCs w:val="24"/>
        </w:rPr>
      </w:pPr>
      <w:r w:rsidRPr="00482415">
        <w:rPr>
          <w:rFonts w:cs="Times New Roman"/>
          <w:b/>
          <w:sz w:val="24"/>
          <w:szCs w:val="24"/>
        </w:rPr>
        <w:t>1ª Señala cuatro características de la Historia Económica (pp. 1-3). ¿Cuál es el objetivo de la Historia Económica? (p. 22). (las preguntas de la 1 a la 10 en Hernández Andreu)</w:t>
      </w:r>
    </w:p>
    <w:p w14:paraId="2EC992DF" w14:textId="77777777" w:rsidR="00DD6C6D" w:rsidRPr="00482415" w:rsidRDefault="00DD6C6D" w:rsidP="000F2D22">
      <w:pPr>
        <w:pStyle w:val="Prrafodelista"/>
        <w:numPr>
          <w:ilvl w:val="0"/>
          <w:numId w:val="1"/>
        </w:numPr>
        <w:rPr>
          <w:rFonts w:cs="Times New Roman"/>
          <w:sz w:val="24"/>
          <w:szCs w:val="24"/>
        </w:rPr>
      </w:pPr>
      <w:r w:rsidRPr="00482415">
        <w:rPr>
          <w:rFonts w:cs="Times New Roman"/>
          <w:sz w:val="24"/>
          <w:szCs w:val="24"/>
        </w:rPr>
        <w:t>La Historia Económica es una rama tanto de la Historia, pues estudia una parcela de la sociedad (la economía) en su dimensión de largo plazo, como de la Economía, ya que recurre a los hechos pasados para contrastar las teorías y métodos de la ciencia económica.</w:t>
      </w:r>
    </w:p>
    <w:p w14:paraId="061432E8" w14:textId="77777777" w:rsidR="00DD6C6D" w:rsidRPr="00482415" w:rsidRDefault="00DD6C6D" w:rsidP="000F2D22">
      <w:pPr>
        <w:pStyle w:val="Prrafodelista"/>
        <w:numPr>
          <w:ilvl w:val="0"/>
          <w:numId w:val="1"/>
        </w:numPr>
        <w:rPr>
          <w:rFonts w:cs="Times New Roman"/>
          <w:sz w:val="24"/>
          <w:szCs w:val="24"/>
        </w:rPr>
      </w:pPr>
      <w:r w:rsidRPr="00482415">
        <w:rPr>
          <w:rFonts w:cs="Times New Roman"/>
          <w:sz w:val="24"/>
          <w:szCs w:val="24"/>
        </w:rPr>
        <w:t>La Historia Económica no tiene una aplicación “práctica” inmediata como otras ramas de la Economía. Sin embargo, el conocimiento del pasado ofrece una visión general y de largo plazo de los problemas económicos a los que se ha enfrentado la humanidad, así como de los aciertos y errores cometidos.</w:t>
      </w:r>
    </w:p>
    <w:p w14:paraId="4FF1A31B" w14:textId="77777777" w:rsidR="00DD6C6D" w:rsidRPr="00482415" w:rsidRDefault="00DD6C6D" w:rsidP="000F2D22">
      <w:pPr>
        <w:pStyle w:val="Prrafodelista"/>
        <w:numPr>
          <w:ilvl w:val="0"/>
          <w:numId w:val="1"/>
        </w:numPr>
        <w:rPr>
          <w:rFonts w:cs="Times New Roman"/>
          <w:sz w:val="24"/>
          <w:szCs w:val="24"/>
        </w:rPr>
      </w:pPr>
      <w:r w:rsidRPr="00482415">
        <w:rPr>
          <w:rFonts w:cs="Times New Roman"/>
          <w:sz w:val="24"/>
          <w:szCs w:val="24"/>
        </w:rPr>
        <w:t>No sólo estudia aspectos estrictamente económicos, ya que es una ciencia social que intenta comprender la relación entre economía y sociedad a lo largo del tiempo. Así, la Historia Económica es también un intento de búsqueda sistemática de explicaciones económicas a los fenómenos sociales.</w:t>
      </w:r>
    </w:p>
    <w:p w14:paraId="040B1ED3" w14:textId="77777777" w:rsidR="00DD6C6D" w:rsidRPr="00482415" w:rsidRDefault="00DD6C6D" w:rsidP="000F2D22">
      <w:pPr>
        <w:pStyle w:val="Prrafodelista"/>
        <w:numPr>
          <w:ilvl w:val="0"/>
          <w:numId w:val="1"/>
        </w:numPr>
        <w:rPr>
          <w:rFonts w:cs="Times New Roman"/>
          <w:sz w:val="24"/>
          <w:szCs w:val="24"/>
        </w:rPr>
      </w:pPr>
      <w:r w:rsidRPr="00482415">
        <w:rPr>
          <w:rFonts w:cs="Times New Roman"/>
          <w:sz w:val="24"/>
          <w:szCs w:val="24"/>
        </w:rPr>
        <w:t>Contribuye a explicar la evolución de las sociedades, ya que la economía es un aspecto fundamental de la vida del hombre, sin la cual sería imposible entender la historia.</w:t>
      </w:r>
    </w:p>
    <w:p w14:paraId="1DE5E1ED" w14:textId="4C7151C2" w:rsidR="00DD6C6D" w:rsidRPr="00482415" w:rsidRDefault="00DD6C6D" w:rsidP="000F2D22">
      <w:pPr>
        <w:rPr>
          <w:rFonts w:cs="Times New Roman"/>
          <w:sz w:val="24"/>
          <w:szCs w:val="24"/>
        </w:rPr>
      </w:pPr>
      <w:r w:rsidRPr="00482415">
        <w:rPr>
          <w:rFonts w:cs="Times New Roman"/>
          <w:sz w:val="24"/>
          <w:szCs w:val="24"/>
        </w:rPr>
        <w:t>El objeto de la Historia Económica es estudiar cómo se ha</w:t>
      </w:r>
      <w:r w:rsidR="00AF3ACB" w:rsidRPr="00482415">
        <w:rPr>
          <w:rFonts w:cs="Times New Roman"/>
          <w:sz w:val="24"/>
          <w:szCs w:val="24"/>
        </w:rPr>
        <w:t>n</w:t>
      </w:r>
      <w:r w:rsidRPr="00482415">
        <w:rPr>
          <w:rFonts w:cs="Times New Roman"/>
          <w:sz w:val="24"/>
          <w:szCs w:val="24"/>
        </w:rPr>
        <w:t xml:space="preserve"> producido los cambio</w:t>
      </w:r>
      <w:r w:rsidR="00AF3ACB" w:rsidRPr="00482415">
        <w:rPr>
          <w:rFonts w:cs="Times New Roman"/>
          <w:sz w:val="24"/>
          <w:szCs w:val="24"/>
        </w:rPr>
        <w:t>s</w:t>
      </w:r>
      <w:r w:rsidRPr="00482415">
        <w:rPr>
          <w:rFonts w:cs="Times New Roman"/>
          <w:sz w:val="24"/>
          <w:szCs w:val="24"/>
        </w:rPr>
        <w:t xml:space="preserve"> económico</w:t>
      </w:r>
      <w:r w:rsidR="00AF3ACB" w:rsidRPr="00482415">
        <w:rPr>
          <w:rFonts w:cs="Times New Roman"/>
          <w:sz w:val="24"/>
          <w:szCs w:val="24"/>
        </w:rPr>
        <w:t>s</w:t>
      </w:r>
      <w:r w:rsidRPr="00482415">
        <w:rPr>
          <w:rFonts w:cs="Times New Roman"/>
          <w:sz w:val="24"/>
          <w:szCs w:val="24"/>
        </w:rPr>
        <w:t>.</w:t>
      </w:r>
    </w:p>
    <w:p w14:paraId="44208636" w14:textId="77777777" w:rsidR="00DD6C6D" w:rsidRPr="00482415" w:rsidRDefault="00DD6C6D" w:rsidP="000F2D22">
      <w:pPr>
        <w:rPr>
          <w:rFonts w:cs="Times New Roman"/>
          <w:b/>
          <w:sz w:val="24"/>
          <w:szCs w:val="24"/>
        </w:rPr>
      </w:pPr>
    </w:p>
    <w:p w14:paraId="5D1F64C4" w14:textId="77777777" w:rsidR="00BF06B5" w:rsidRPr="00482415" w:rsidRDefault="00BF06B5" w:rsidP="000F2D22">
      <w:pPr>
        <w:rPr>
          <w:rFonts w:cs="Times New Roman"/>
          <w:b/>
          <w:sz w:val="24"/>
          <w:szCs w:val="24"/>
        </w:rPr>
      </w:pPr>
      <w:r w:rsidRPr="00482415">
        <w:rPr>
          <w:rFonts w:cs="Times New Roman"/>
          <w:b/>
          <w:sz w:val="24"/>
          <w:szCs w:val="24"/>
        </w:rPr>
        <w:t>2ª. ¿Por qué es atractiva la teoría marxista? ¿Qué “defecto” tiene? (p.2-3).</w:t>
      </w:r>
    </w:p>
    <w:p w14:paraId="06F3BD3C" w14:textId="16889133" w:rsidR="00DD6C6D" w:rsidRPr="00482415" w:rsidRDefault="00DD6C6D" w:rsidP="000F2D22">
      <w:pPr>
        <w:rPr>
          <w:rFonts w:cs="Times New Roman"/>
          <w:sz w:val="24"/>
          <w:szCs w:val="24"/>
        </w:rPr>
      </w:pPr>
      <w:r w:rsidRPr="00482415">
        <w:rPr>
          <w:rFonts w:cs="Times New Roman"/>
          <w:sz w:val="24"/>
          <w:szCs w:val="24"/>
        </w:rPr>
        <w:t>Es atractiva por su coherencia interna y porque explica algunos aspectos de la evolución histórica. Su “defecto” es que considera que la economía determina todo lo demás. No tiene en cuenta que los factores no económicos también influyen en la evolución social.</w:t>
      </w:r>
    </w:p>
    <w:p w14:paraId="1869A0D3" w14:textId="77777777" w:rsidR="00BF06B5" w:rsidRPr="00482415" w:rsidRDefault="00BF06B5" w:rsidP="000F2D22">
      <w:pPr>
        <w:rPr>
          <w:rFonts w:cs="Times New Roman"/>
          <w:b/>
          <w:sz w:val="24"/>
          <w:szCs w:val="24"/>
        </w:rPr>
      </w:pPr>
      <w:r w:rsidRPr="00482415">
        <w:rPr>
          <w:rFonts w:cs="Times New Roman"/>
          <w:b/>
          <w:sz w:val="24"/>
          <w:szCs w:val="24"/>
        </w:rPr>
        <w:lastRenderedPageBreak/>
        <w:t xml:space="preserve">3ª ¿Qué significa la “productividad”? Según Robert </w:t>
      </w:r>
      <w:proofErr w:type="spellStart"/>
      <w:r w:rsidRPr="00482415">
        <w:rPr>
          <w:rFonts w:cs="Times New Roman"/>
          <w:b/>
          <w:sz w:val="24"/>
          <w:szCs w:val="24"/>
        </w:rPr>
        <w:t>Solow</w:t>
      </w:r>
      <w:proofErr w:type="spellEnd"/>
      <w:r w:rsidRPr="00482415">
        <w:rPr>
          <w:rFonts w:cs="Times New Roman"/>
          <w:b/>
          <w:sz w:val="24"/>
          <w:szCs w:val="24"/>
        </w:rPr>
        <w:t>, premio Nobel de Economía en 1987, el 12% del incremento de la productividad se debió a los factores “clásicos”: la tierra, el trabajo y el capital. ¿Cuál es el factor residual, el decisivo? (p.3-5).</w:t>
      </w:r>
    </w:p>
    <w:p w14:paraId="69B644B0" w14:textId="1A743755" w:rsidR="00DD6C6D" w:rsidRPr="00482415" w:rsidRDefault="00DD6C6D" w:rsidP="000F2D22">
      <w:pPr>
        <w:rPr>
          <w:rFonts w:cs="Times New Roman"/>
          <w:sz w:val="24"/>
          <w:szCs w:val="24"/>
        </w:rPr>
      </w:pPr>
      <w:r w:rsidRPr="00482415">
        <w:rPr>
          <w:rFonts w:cs="Times New Roman"/>
          <w:sz w:val="24"/>
          <w:szCs w:val="24"/>
        </w:rPr>
        <w:t xml:space="preserve">La productividad se define como la producción por trabajador. El factor residual se refiere a aquellos factores que no son los clásicos. Los factores residuales son: la innovación tecnológica (identificada por Robert </w:t>
      </w:r>
      <w:proofErr w:type="spellStart"/>
      <w:r w:rsidRPr="00482415">
        <w:rPr>
          <w:rFonts w:cs="Times New Roman"/>
          <w:sz w:val="24"/>
          <w:szCs w:val="24"/>
        </w:rPr>
        <w:t>Solow</w:t>
      </w:r>
      <w:proofErr w:type="spellEnd"/>
      <w:r w:rsidRPr="00482415">
        <w:rPr>
          <w:rFonts w:cs="Times New Roman"/>
          <w:sz w:val="24"/>
          <w:szCs w:val="24"/>
        </w:rPr>
        <w:t xml:space="preserve">) y las instituciones (indicado por </w:t>
      </w:r>
      <w:proofErr w:type="spellStart"/>
      <w:r w:rsidRPr="00482415">
        <w:rPr>
          <w:rFonts w:cs="Times New Roman"/>
          <w:sz w:val="24"/>
          <w:szCs w:val="24"/>
        </w:rPr>
        <w:t>Douglass</w:t>
      </w:r>
      <w:proofErr w:type="spellEnd"/>
      <w:r w:rsidRPr="00482415">
        <w:rPr>
          <w:rFonts w:cs="Times New Roman"/>
          <w:sz w:val="24"/>
          <w:szCs w:val="24"/>
        </w:rPr>
        <w:t xml:space="preserve"> C. North).</w:t>
      </w:r>
    </w:p>
    <w:p w14:paraId="53B4154D" w14:textId="77777777" w:rsidR="00DD6C6D" w:rsidRPr="00482415" w:rsidRDefault="00DD6C6D" w:rsidP="000F2D22">
      <w:pPr>
        <w:rPr>
          <w:rFonts w:cs="Times New Roman"/>
          <w:b/>
          <w:sz w:val="24"/>
          <w:szCs w:val="24"/>
        </w:rPr>
      </w:pPr>
    </w:p>
    <w:p w14:paraId="274B8E87" w14:textId="77777777" w:rsidR="00BF06B5" w:rsidRPr="00482415" w:rsidRDefault="00BF06B5" w:rsidP="000F2D22">
      <w:pPr>
        <w:rPr>
          <w:rFonts w:cs="Times New Roman"/>
          <w:b/>
          <w:sz w:val="24"/>
          <w:szCs w:val="24"/>
        </w:rPr>
      </w:pPr>
      <w:r w:rsidRPr="00482415">
        <w:rPr>
          <w:rFonts w:cs="Times New Roman"/>
          <w:b/>
          <w:sz w:val="24"/>
          <w:szCs w:val="24"/>
        </w:rPr>
        <w:t>4ª. Explica las nociones de crecimiento y de desarrollo económico, utilizando las</w:t>
      </w:r>
      <w:r w:rsidRPr="00482415">
        <w:rPr>
          <w:rFonts w:cs="Times New Roman"/>
          <w:b/>
          <w:sz w:val="24"/>
          <w:szCs w:val="24"/>
        </w:rPr>
        <w:br/>
        <w:t xml:space="preserve">aportaciones de Malthus y </w:t>
      </w:r>
      <w:proofErr w:type="spellStart"/>
      <w:r w:rsidRPr="00482415">
        <w:rPr>
          <w:rFonts w:cs="Times New Roman"/>
          <w:b/>
          <w:sz w:val="24"/>
          <w:szCs w:val="24"/>
        </w:rPr>
        <w:t>Kuznets</w:t>
      </w:r>
      <w:proofErr w:type="spellEnd"/>
      <w:r w:rsidRPr="00482415">
        <w:rPr>
          <w:rFonts w:cs="Times New Roman"/>
          <w:b/>
          <w:sz w:val="24"/>
          <w:szCs w:val="24"/>
        </w:rPr>
        <w:t xml:space="preserve"> (pp. 5-9).</w:t>
      </w:r>
    </w:p>
    <w:p w14:paraId="1E8D86AB" w14:textId="77777777" w:rsidR="00DD6C6D" w:rsidRPr="00482415" w:rsidRDefault="00DD6C6D" w:rsidP="000F2D22">
      <w:pPr>
        <w:rPr>
          <w:rFonts w:cs="Times New Roman"/>
          <w:sz w:val="24"/>
          <w:szCs w:val="24"/>
        </w:rPr>
      </w:pPr>
      <w:r w:rsidRPr="00482415">
        <w:rPr>
          <w:rFonts w:cs="Times New Roman"/>
          <w:sz w:val="24"/>
          <w:szCs w:val="24"/>
        </w:rPr>
        <w:t xml:space="preserve">El crecimiento puede referirse al aumento de la población o la producción. </w:t>
      </w:r>
      <w:r w:rsidRPr="00482415">
        <w:rPr>
          <w:rFonts w:cs="Times New Roman"/>
          <w:sz w:val="24"/>
          <w:szCs w:val="24"/>
        </w:rPr>
        <w:br/>
        <w:t>El desarrollo económico puede definirse como el aumento de la producción por habitante (aumento del rendimiento o productividad).</w:t>
      </w:r>
    </w:p>
    <w:p w14:paraId="1B75CF20" w14:textId="77777777" w:rsidR="00AF3ACB" w:rsidRPr="00482415" w:rsidRDefault="00DD6C6D" w:rsidP="000F2D22">
      <w:pPr>
        <w:rPr>
          <w:rFonts w:cs="Times New Roman"/>
          <w:sz w:val="24"/>
          <w:szCs w:val="24"/>
        </w:rPr>
      </w:pPr>
      <w:r w:rsidRPr="00482415">
        <w:rPr>
          <w:rFonts w:cs="Times New Roman"/>
          <w:sz w:val="24"/>
          <w:szCs w:val="24"/>
        </w:rPr>
        <w:t xml:space="preserve">Malthus advirtió que (debido a la trampa </w:t>
      </w:r>
      <w:proofErr w:type="spellStart"/>
      <w:r w:rsidRPr="00482415">
        <w:rPr>
          <w:rFonts w:cs="Times New Roman"/>
          <w:sz w:val="24"/>
          <w:szCs w:val="24"/>
        </w:rPr>
        <w:t>malthusiana</w:t>
      </w:r>
      <w:proofErr w:type="spellEnd"/>
      <w:r w:rsidRPr="00482415">
        <w:rPr>
          <w:rFonts w:cs="Times New Roman"/>
          <w:sz w:val="24"/>
          <w:szCs w:val="24"/>
        </w:rPr>
        <w:t>) con una cantidad fija de recursos y una tecnología dada, existe un límite máximo de producción y población. Ambas variables aumentarían y disminuirían cíclicamente por efecto de la ley de rendimientos decrecientes y de los “reveses positivos” (hambre, guerra y epidemias), pero nunca traspasarían ese techo.</w:t>
      </w:r>
    </w:p>
    <w:p w14:paraId="3B99625C" w14:textId="40AE02A3" w:rsidR="00DD6C6D" w:rsidRPr="00482415" w:rsidRDefault="00DD6C6D" w:rsidP="000F2D22">
      <w:pPr>
        <w:rPr>
          <w:rFonts w:cs="Times New Roman"/>
          <w:sz w:val="24"/>
          <w:szCs w:val="24"/>
        </w:rPr>
      </w:pPr>
      <w:r w:rsidRPr="00482415">
        <w:rPr>
          <w:rFonts w:cs="Times New Roman"/>
          <w:sz w:val="24"/>
          <w:szCs w:val="24"/>
        </w:rPr>
        <w:t xml:space="preserve">Sin embargo, de acuerdo con la aportación de </w:t>
      </w:r>
      <w:proofErr w:type="spellStart"/>
      <w:r w:rsidRPr="00482415">
        <w:rPr>
          <w:rFonts w:cs="Times New Roman"/>
          <w:sz w:val="24"/>
          <w:szCs w:val="24"/>
        </w:rPr>
        <w:t>Kuznets</w:t>
      </w:r>
      <w:proofErr w:type="spellEnd"/>
      <w:r w:rsidRPr="00482415">
        <w:rPr>
          <w:rFonts w:cs="Times New Roman"/>
          <w:sz w:val="24"/>
          <w:szCs w:val="24"/>
        </w:rPr>
        <w:t xml:space="preserve">, a lo largo de la historia se han ido sucediendo innovaciones tecnológicas, que aumentando la productividad y/o dando a conocer nuevos recursos, elevan el techo </w:t>
      </w:r>
      <w:proofErr w:type="spellStart"/>
      <w:r w:rsidRPr="00482415">
        <w:rPr>
          <w:rFonts w:cs="Times New Roman"/>
          <w:sz w:val="24"/>
          <w:szCs w:val="24"/>
        </w:rPr>
        <w:t>malthusiano</w:t>
      </w:r>
      <w:proofErr w:type="spellEnd"/>
      <w:r w:rsidRPr="00482415">
        <w:rPr>
          <w:rFonts w:cs="Times New Roman"/>
          <w:sz w:val="24"/>
          <w:szCs w:val="24"/>
        </w:rPr>
        <w:t>, lo que permite que la producción y la población aumenten.</w:t>
      </w:r>
    </w:p>
    <w:p w14:paraId="0750A367" w14:textId="77777777" w:rsidR="00DD6C6D" w:rsidRPr="00482415" w:rsidRDefault="00DD6C6D" w:rsidP="000F2D22">
      <w:pPr>
        <w:rPr>
          <w:rFonts w:cs="Times New Roman"/>
          <w:b/>
          <w:sz w:val="24"/>
          <w:szCs w:val="24"/>
        </w:rPr>
      </w:pPr>
    </w:p>
    <w:p w14:paraId="18A79CA6" w14:textId="77777777" w:rsidR="00BF06B5" w:rsidRPr="00482415" w:rsidRDefault="00BF06B5" w:rsidP="000F2D22">
      <w:pPr>
        <w:rPr>
          <w:rFonts w:cs="Times New Roman"/>
          <w:b/>
          <w:sz w:val="24"/>
          <w:szCs w:val="24"/>
        </w:rPr>
      </w:pPr>
      <w:r w:rsidRPr="00482415">
        <w:rPr>
          <w:rFonts w:cs="Times New Roman"/>
          <w:b/>
          <w:sz w:val="24"/>
          <w:szCs w:val="24"/>
        </w:rPr>
        <w:t xml:space="preserve">5ª. Explica la trampa </w:t>
      </w:r>
      <w:proofErr w:type="spellStart"/>
      <w:r w:rsidRPr="00482415">
        <w:rPr>
          <w:rFonts w:cs="Times New Roman"/>
          <w:b/>
          <w:sz w:val="24"/>
          <w:szCs w:val="24"/>
        </w:rPr>
        <w:t>malthusiana</w:t>
      </w:r>
      <w:proofErr w:type="spellEnd"/>
      <w:r w:rsidRPr="00482415">
        <w:rPr>
          <w:rFonts w:cs="Times New Roman"/>
          <w:b/>
          <w:sz w:val="24"/>
          <w:szCs w:val="24"/>
        </w:rPr>
        <w:t xml:space="preserve"> (Camps, p.11-12; H.A., p.7)</w:t>
      </w:r>
    </w:p>
    <w:p w14:paraId="25B9A574" w14:textId="77777777" w:rsidR="00DD6C6D" w:rsidRPr="00482415" w:rsidRDefault="00DD6C6D" w:rsidP="000F2D22">
      <w:pPr>
        <w:rPr>
          <w:rFonts w:cs="Times New Roman"/>
          <w:sz w:val="24"/>
          <w:szCs w:val="24"/>
        </w:rPr>
      </w:pPr>
      <w:r w:rsidRPr="00482415">
        <w:rPr>
          <w:rFonts w:cs="Times New Roman"/>
          <w:sz w:val="24"/>
          <w:szCs w:val="24"/>
        </w:rPr>
        <w:t xml:space="preserve">La trampa </w:t>
      </w:r>
      <w:proofErr w:type="spellStart"/>
      <w:r w:rsidRPr="00482415">
        <w:rPr>
          <w:rFonts w:cs="Times New Roman"/>
          <w:sz w:val="24"/>
          <w:szCs w:val="24"/>
        </w:rPr>
        <w:t>malthusiana</w:t>
      </w:r>
      <w:proofErr w:type="spellEnd"/>
      <w:r w:rsidRPr="00482415">
        <w:rPr>
          <w:rFonts w:cs="Times New Roman"/>
          <w:sz w:val="24"/>
          <w:szCs w:val="24"/>
        </w:rPr>
        <w:t xml:space="preserve"> indica que la humanidad está condenada a vivir al nivel de mera subsistencia debido a una ley según la cual la población tiende a aumentar en progresión geométrica, mientras que los alimentos lo hacen en progresión aritmética.</w:t>
      </w:r>
    </w:p>
    <w:p w14:paraId="5C21E26F" w14:textId="5E0D0989" w:rsidR="00DD6C6D" w:rsidRPr="00482415" w:rsidRDefault="00DD6C6D" w:rsidP="000F2D22">
      <w:pPr>
        <w:rPr>
          <w:rFonts w:cs="Times New Roman"/>
          <w:sz w:val="24"/>
          <w:szCs w:val="24"/>
        </w:rPr>
      </w:pPr>
      <w:r w:rsidRPr="00482415">
        <w:rPr>
          <w:rFonts w:cs="Times New Roman"/>
          <w:sz w:val="24"/>
          <w:szCs w:val="24"/>
        </w:rPr>
        <w:t>Esta ley (que no es otra que la ley de rendimientos decrecientes enunciada de otro modo) provocaría crisis periódicas de subsistencia a través de los “reveses positivos” (hambre, guerra y epidemias), que harían disminuir la población cuando esta fuera excesiva respecto a los alimentos. Después del ajuste, volverían a equilibrarse población y recursos, iniciándose un nuevo ciclo expansivo hasta la siguiente crisis.</w:t>
      </w:r>
    </w:p>
    <w:p w14:paraId="16D54BFD" w14:textId="77777777" w:rsidR="00DD6C6D" w:rsidRPr="00482415" w:rsidRDefault="00DD6C6D" w:rsidP="000F2D22">
      <w:pPr>
        <w:rPr>
          <w:rFonts w:cs="Times New Roman"/>
          <w:b/>
          <w:sz w:val="24"/>
          <w:szCs w:val="24"/>
        </w:rPr>
      </w:pPr>
    </w:p>
    <w:p w14:paraId="71314A58" w14:textId="77777777" w:rsidR="00BF06B5" w:rsidRPr="00482415" w:rsidRDefault="00BF06B5" w:rsidP="000F2D22">
      <w:pPr>
        <w:rPr>
          <w:rFonts w:cs="Times New Roman"/>
          <w:b/>
          <w:sz w:val="24"/>
          <w:szCs w:val="24"/>
        </w:rPr>
      </w:pPr>
      <w:r w:rsidRPr="00482415">
        <w:rPr>
          <w:rFonts w:cs="Times New Roman"/>
          <w:b/>
          <w:sz w:val="24"/>
          <w:szCs w:val="24"/>
        </w:rPr>
        <w:lastRenderedPageBreak/>
        <w:t xml:space="preserve">6ª ¿Qué significa un crecimiento demográfico sostenido en el largo plazo? Explica las aportaciones de Cameron, </w:t>
      </w:r>
      <w:proofErr w:type="spellStart"/>
      <w:r w:rsidRPr="00482415">
        <w:rPr>
          <w:rFonts w:cs="Times New Roman"/>
          <w:b/>
          <w:sz w:val="24"/>
          <w:szCs w:val="24"/>
        </w:rPr>
        <w:t>Tortella</w:t>
      </w:r>
      <w:proofErr w:type="spellEnd"/>
      <w:r w:rsidRPr="00482415">
        <w:rPr>
          <w:rFonts w:cs="Times New Roman"/>
          <w:b/>
          <w:sz w:val="24"/>
          <w:szCs w:val="24"/>
        </w:rPr>
        <w:t xml:space="preserve">, </w:t>
      </w:r>
      <w:proofErr w:type="spellStart"/>
      <w:r w:rsidRPr="00482415">
        <w:rPr>
          <w:rFonts w:cs="Times New Roman"/>
          <w:b/>
          <w:sz w:val="24"/>
          <w:szCs w:val="24"/>
        </w:rPr>
        <w:t>Maddison</w:t>
      </w:r>
      <w:proofErr w:type="spellEnd"/>
      <w:r w:rsidRPr="00482415">
        <w:rPr>
          <w:rFonts w:cs="Times New Roman"/>
          <w:b/>
          <w:sz w:val="24"/>
          <w:szCs w:val="24"/>
        </w:rPr>
        <w:t xml:space="preserve"> (pp. 9-10)</w:t>
      </w:r>
    </w:p>
    <w:p w14:paraId="226FD25F" w14:textId="77777777" w:rsidR="00DD6C6D" w:rsidRPr="00482415" w:rsidRDefault="00DD6C6D" w:rsidP="000F2D22">
      <w:pPr>
        <w:rPr>
          <w:rFonts w:cs="Times New Roman"/>
          <w:sz w:val="24"/>
          <w:szCs w:val="24"/>
        </w:rPr>
      </w:pPr>
      <w:r w:rsidRPr="00482415">
        <w:rPr>
          <w:rFonts w:cs="Times New Roman"/>
          <w:sz w:val="24"/>
          <w:szCs w:val="24"/>
        </w:rPr>
        <w:t>Un crecimiento demográfico mantenido a largo plazo indica que una sociedad ha sido capaz de superar la ley de rendimientos decrecientes con innovaciones tecnológicas e institucionales que han ido incrementando la productividad, es decir, que se ha desarrollado económicamente.</w:t>
      </w:r>
    </w:p>
    <w:p w14:paraId="720DC58F" w14:textId="77777777" w:rsidR="00DD6C6D" w:rsidRPr="00482415" w:rsidRDefault="00DD6C6D" w:rsidP="000F2D22">
      <w:pPr>
        <w:pStyle w:val="Prrafodelista"/>
        <w:numPr>
          <w:ilvl w:val="0"/>
          <w:numId w:val="2"/>
        </w:numPr>
        <w:rPr>
          <w:rFonts w:cs="Times New Roman"/>
          <w:sz w:val="24"/>
          <w:szCs w:val="24"/>
        </w:rPr>
      </w:pPr>
      <w:r w:rsidRPr="00482415">
        <w:rPr>
          <w:rFonts w:cs="Times New Roman"/>
          <w:sz w:val="24"/>
          <w:szCs w:val="24"/>
          <w:u w:val="single"/>
        </w:rPr>
        <w:t>Cameron</w:t>
      </w:r>
      <w:r w:rsidRPr="00482415">
        <w:rPr>
          <w:rFonts w:cs="Times New Roman"/>
          <w:sz w:val="24"/>
          <w:szCs w:val="24"/>
        </w:rPr>
        <w:t xml:space="preserve"> explica que la historia muestra una gran correlación entre las épocas de crecimiento demográfico y las de desarrollo económico. Las innovaciones tecnológicas han permitido ampliar el techo </w:t>
      </w:r>
      <w:proofErr w:type="spellStart"/>
      <w:r w:rsidRPr="00482415">
        <w:rPr>
          <w:rFonts w:cs="Times New Roman"/>
          <w:sz w:val="24"/>
          <w:szCs w:val="24"/>
        </w:rPr>
        <w:t>malthusiano</w:t>
      </w:r>
      <w:proofErr w:type="spellEnd"/>
      <w:r w:rsidRPr="00482415">
        <w:rPr>
          <w:rFonts w:cs="Times New Roman"/>
          <w:sz w:val="24"/>
          <w:szCs w:val="24"/>
        </w:rPr>
        <w:t xml:space="preserve"> y lograr  un crecimiento de la población y la producción, aunque no ha sido de manera lineal sino en forma de curvas logísticas.</w:t>
      </w:r>
    </w:p>
    <w:p w14:paraId="1560E767" w14:textId="77777777" w:rsidR="00DD6C6D" w:rsidRPr="00482415" w:rsidRDefault="00DD6C6D" w:rsidP="000F2D22">
      <w:pPr>
        <w:pStyle w:val="Prrafodelista"/>
        <w:numPr>
          <w:ilvl w:val="0"/>
          <w:numId w:val="2"/>
        </w:numPr>
        <w:rPr>
          <w:rFonts w:cs="Times New Roman"/>
          <w:sz w:val="24"/>
          <w:szCs w:val="24"/>
        </w:rPr>
      </w:pPr>
      <w:r w:rsidRPr="00482415">
        <w:rPr>
          <w:rFonts w:cs="Times New Roman"/>
          <w:sz w:val="24"/>
          <w:szCs w:val="24"/>
        </w:rPr>
        <w:t xml:space="preserve">Para </w:t>
      </w:r>
      <w:proofErr w:type="spellStart"/>
      <w:r w:rsidRPr="00482415">
        <w:rPr>
          <w:rFonts w:cs="Times New Roman"/>
          <w:sz w:val="24"/>
          <w:szCs w:val="24"/>
          <w:u w:val="single"/>
        </w:rPr>
        <w:t>Madisson</w:t>
      </w:r>
      <w:proofErr w:type="spellEnd"/>
      <w:r w:rsidRPr="00482415">
        <w:rPr>
          <w:rFonts w:cs="Times New Roman"/>
          <w:sz w:val="24"/>
          <w:szCs w:val="24"/>
        </w:rPr>
        <w:t>, el desarrollo iniciado tras la Revolución Industrial que ha aumentado considerablemente nuestro nivel de vida se debe en gran medida a los estudios de Historia Económica, que nos han ayudado a evitar la repetición de errores pasados y mejorar los sistemas políticos, económicos y productivos.</w:t>
      </w:r>
    </w:p>
    <w:p w14:paraId="419A15FC" w14:textId="77777777" w:rsidR="00DD6C6D" w:rsidRPr="00482415" w:rsidRDefault="00DD6C6D" w:rsidP="000F2D22">
      <w:pPr>
        <w:pStyle w:val="Prrafodelista"/>
        <w:numPr>
          <w:ilvl w:val="0"/>
          <w:numId w:val="2"/>
        </w:numPr>
        <w:rPr>
          <w:rFonts w:cs="Times New Roman"/>
          <w:sz w:val="24"/>
          <w:szCs w:val="24"/>
        </w:rPr>
      </w:pPr>
      <w:proofErr w:type="spellStart"/>
      <w:r w:rsidRPr="00482415">
        <w:rPr>
          <w:rFonts w:cs="Times New Roman"/>
          <w:sz w:val="24"/>
          <w:szCs w:val="24"/>
          <w:u w:val="single"/>
        </w:rPr>
        <w:t>Tortella</w:t>
      </w:r>
      <w:proofErr w:type="spellEnd"/>
      <w:r w:rsidRPr="00482415">
        <w:rPr>
          <w:rFonts w:cs="Times New Roman"/>
          <w:sz w:val="24"/>
          <w:szCs w:val="24"/>
        </w:rPr>
        <w:t xml:space="preserve"> defiende la teoría de la dependencia, que indica que los países ricos se enriquecieron a costa de los países pobres, a través de diversos medios como por ejemplo la explotación colonial.</w:t>
      </w:r>
    </w:p>
    <w:p w14:paraId="08B853B4" w14:textId="77777777" w:rsidR="00DD6C6D" w:rsidRPr="00482415" w:rsidRDefault="00DD6C6D" w:rsidP="000F2D22">
      <w:pPr>
        <w:rPr>
          <w:rFonts w:cs="Times New Roman"/>
          <w:b/>
          <w:sz w:val="24"/>
          <w:szCs w:val="24"/>
        </w:rPr>
      </w:pPr>
    </w:p>
    <w:p w14:paraId="0AFDFB19" w14:textId="77777777" w:rsidR="00BF06B5" w:rsidRPr="00482415" w:rsidRDefault="00BF06B5" w:rsidP="000F2D22">
      <w:pPr>
        <w:rPr>
          <w:rFonts w:cs="Times New Roman"/>
          <w:b/>
          <w:sz w:val="24"/>
          <w:szCs w:val="24"/>
        </w:rPr>
      </w:pPr>
      <w:r w:rsidRPr="00482415">
        <w:rPr>
          <w:rFonts w:cs="Times New Roman"/>
          <w:b/>
          <w:sz w:val="24"/>
          <w:szCs w:val="24"/>
        </w:rPr>
        <w:t>7ª ¿Por qué fue posible de superar la ley de los rendimientos decrecientes? (p.9, 18)</w:t>
      </w:r>
    </w:p>
    <w:p w14:paraId="0CFB3EFA" w14:textId="51AE4FE3" w:rsidR="00DD6C6D" w:rsidRPr="00482415" w:rsidRDefault="00DD6C6D" w:rsidP="000F2D22">
      <w:pPr>
        <w:spacing w:line="240" w:lineRule="auto"/>
        <w:rPr>
          <w:rFonts w:eastAsia="Cambria" w:cs="Times New Roman"/>
          <w:sz w:val="24"/>
          <w:szCs w:val="24"/>
        </w:rPr>
      </w:pPr>
      <w:r w:rsidRPr="00482415">
        <w:rPr>
          <w:rFonts w:eastAsia="Cambria" w:cs="Times New Roman"/>
          <w:sz w:val="24"/>
          <w:szCs w:val="24"/>
        </w:rPr>
        <w:t xml:space="preserve">La ley de rendimientos decrecientes </w:t>
      </w:r>
      <w:r w:rsidR="00AF3ACB" w:rsidRPr="00482415">
        <w:rPr>
          <w:rFonts w:eastAsia="Cambria" w:cs="Times New Roman"/>
          <w:sz w:val="24"/>
          <w:szCs w:val="24"/>
        </w:rPr>
        <w:t>se pudo superar</w:t>
      </w:r>
      <w:r w:rsidRPr="00482415">
        <w:rPr>
          <w:rFonts w:eastAsia="Cambria" w:cs="Times New Roman"/>
          <w:sz w:val="24"/>
          <w:szCs w:val="24"/>
        </w:rPr>
        <w:t xml:space="preserve"> gracias a la innovación tecnológica, la cual permitió conseguir una mayor productividad y elevar e</w:t>
      </w:r>
      <w:r w:rsidR="00AF3ACB" w:rsidRPr="00482415">
        <w:rPr>
          <w:rFonts w:eastAsia="Cambria" w:cs="Times New Roman"/>
          <w:sz w:val="24"/>
          <w:szCs w:val="24"/>
        </w:rPr>
        <w:t>l</w:t>
      </w:r>
      <w:r w:rsidRPr="00482415">
        <w:rPr>
          <w:rFonts w:eastAsia="Cambria" w:cs="Times New Roman"/>
          <w:sz w:val="24"/>
          <w:szCs w:val="24"/>
        </w:rPr>
        <w:t xml:space="preserve"> techo </w:t>
      </w:r>
      <w:proofErr w:type="spellStart"/>
      <w:r w:rsidRPr="00482415">
        <w:rPr>
          <w:rFonts w:eastAsia="Cambria" w:cs="Times New Roman"/>
          <w:sz w:val="24"/>
          <w:szCs w:val="24"/>
        </w:rPr>
        <w:t>Malthusiano</w:t>
      </w:r>
      <w:proofErr w:type="spellEnd"/>
      <w:r w:rsidRPr="00482415">
        <w:rPr>
          <w:rFonts w:eastAsia="Cambria" w:cs="Times New Roman"/>
          <w:sz w:val="24"/>
          <w:szCs w:val="24"/>
        </w:rPr>
        <w:t xml:space="preserve">, aunque por otra parte, nuevas teorías apuntan a que la trampa </w:t>
      </w:r>
      <w:proofErr w:type="spellStart"/>
      <w:r w:rsidRPr="00482415">
        <w:rPr>
          <w:rFonts w:eastAsia="Cambria" w:cs="Times New Roman"/>
          <w:sz w:val="24"/>
          <w:szCs w:val="24"/>
        </w:rPr>
        <w:t>Malthusiana</w:t>
      </w:r>
      <w:proofErr w:type="spellEnd"/>
      <w:r w:rsidRPr="00482415">
        <w:rPr>
          <w:rFonts w:eastAsia="Cambria" w:cs="Times New Roman"/>
          <w:sz w:val="24"/>
          <w:szCs w:val="24"/>
        </w:rPr>
        <w:t xml:space="preserve"> podría producirse debido a causas medioambientales.</w:t>
      </w:r>
    </w:p>
    <w:p w14:paraId="709B32DD" w14:textId="77777777" w:rsidR="00DD6C6D" w:rsidRPr="00482415" w:rsidRDefault="00DD6C6D" w:rsidP="000F2D22">
      <w:pPr>
        <w:rPr>
          <w:rFonts w:cs="Times New Roman"/>
          <w:b/>
          <w:sz w:val="24"/>
          <w:szCs w:val="24"/>
        </w:rPr>
      </w:pPr>
      <w:bookmarkStart w:id="0" w:name="_GoBack"/>
      <w:bookmarkEnd w:id="0"/>
    </w:p>
    <w:p w14:paraId="4C969B90" w14:textId="77777777" w:rsidR="00BF06B5" w:rsidRPr="00482415" w:rsidRDefault="00BF06B5" w:rsidP="000F2D22">
      <w:pPr>
        <w:rPr>
          <w:rFonts w:cs="Times New Roman"/>
          <w:b/>
          <w:sz w:val="24"/>
          <w:szCs w:val="24"/>
        </w:rPr>
      </w:pPr>
      <w:r w:rsidRPr="00482415">
        <w:rPr>
          <w:rFonts w:cs="Times New Roman"/>
          <w:b/>
          <w:sz w:val="24"/>
          <w:szCs w:val="24"/>
        </w:rPr>
        <w:t>8ª ¿La contribución del Occidente al desarrollo mundial ha sido positiva? (pp.11-15).</w:t>
      </w:r>
    </w:p>
    <w:p w14:paraId="50E858D6" w14:textId="77777777" w:rsidR="00DD6C6D" w:rsidRPr="00482415" w:rsidRDefault="00DD6C6D" w:rsidP="000F2D22">
      <w:pPr>
        <w:rPr>
          <w:rFonts w:cs="Times New Roman"/>
          <w:sz w:val="24"/>
          <w:szCs w:val="24"/>
        </w:rPr>
      </w:pPr>
      <w:r w:rsidRPr="00482415">
        <w:rPr>
          <w:rFonts w:cs="Times New Roman"/>
          <w:sz w:val="24"/>
          <w:szCs w:val="24"/>
        </w:rPr>
        <w:t>El desarrollo económico está muy lejos de llegar a todo el mundo. Podríamos decir que la culpa es de los países ricos, que se han enriquecido a costa de los pobres a través de diversos medios como la explotación colonial, las multinacionales, la deuda internacional, la globalización, etc. No obstante, esta teoría ha sido discutida por diversos motivos.</w:t>
      </w:r>
    </w:p>
    <w:p w14:paraId="7CA4E96D" w14:textId="77777777" w:rsidR="00DD6C6D" w:rsidRPr="00482415" w:rsidRDefault="00DD6C6D" w:rsidP="000F2D22">
      <w:pPr>
        <w:rPr>
          <w:rFonts w:cs="Times New Roman"/>
          <w:sz w:val="24"/>
          <w:szCs w:val="24"/>
        </w:rPr>
      </w:pPr>
      <w:r w:rsidRPr="00482415">
        <w:rPr>
          <w:rFonts w:cs="Times New Roman"/>
          <w:sz w:val="24"/>
          <w:szCs w:val="24"/>
        </w:rPr>
        <w:t>Las empresas se benefician de los bajos salarios de los países en desarrollo, pero también estos países se benefician de ellas, ya que las empresas crean empleo y transfieren conocimientos y tecnología. El hecho de que con frecuencia los países en desarrollo disputen entre sí por ser el destino de las inversiones internacionales es indicativo de los beneficios que esto tiene para ellos.</w:t>
      </w:r>
    </w:p>
    <w:p w14:paraId="5D9BE9B7" w14:textId="77777777" w:rsidR="00DD6C6D" w:rsidRPr="00482415" w:rsidRDefault="00DD6C6D" w:rsidP="000F2D22">
      <w:pPr>
        <w:rPr>
          <w:rFonts w:cs="Times New Roman"/>
          <w:sz w:val="24"/>
          <w:szCs w:val="24"/>
        </w:rPr>
      </w:pPr>
      <w:r w:rsidRPr="00482415">
        <w:rPr>
          <w:rFonts w:cs="Times New Roman"/>
          <w:sz w:val="24"/>
          <w:szCs w:val="24"/>
        </w:rPr>
        <w:lastRenderedPageBreak/>
        <w:t>La deuda internacional ha llegado a ser un problema grave para algunos países, pero no es lógico decir que esta sea la causa del subdesarrollo, ya que gran parte de los créditos se concedieron para ayudar al desarrollo de esos países, pero ese dinero no se ha empleado en inversiones rentables, por lo que no ha generado riqueza.</w:t>
      </w:r>
    </w:p>
    <w:p w14:paraId="4161F9B5" w14:textId="77777777" w:rsidR="00DD6C6D" w:rsidRPr="00482415" w:rsidRDefault="00DD6C6D" w:rsidP="000F2D22">
      <w:pPr>
        <w:rPr>
          <w:rFonts w:cs="Times New Roman"/>
          <w:sz w:val="24"/>
          <w:szCs w:val="24"/>
        </w:rPr>
      </w:pPr>
      <w:r w:rsidRPr="00482415">
        <w:rPr>
          <w:rFonts w:cs="Times New Roman"/>
          <w:sz w:val="24"/>
          <w:szCs w:val="24"/>
        </w:rPr>
        <w:t xml:space="preserve">En definitiva, aunque hay factores negativos, también los hay positivos en la contribución de Occidente al desarrollo mundial. La cooperación internacional es una ayuda, pero no es el factor clave para acabar con el subdesarrollo. El único camino es que los países atrasados consigan modernizar sus sistemas económicos, educativos, tecnológicos e institucionales. Por último, no se puede olvidar que el desarrollo económico es un proceso lento: no es razonable pretender que los países pobres alcancen </w:t>
      </w:r>
      <w:r w:rsidRPr="00482415">
        <w:rPr>
          <w:rFonts w:cs="Times New Roman"/>
          <w:i/>
          <w:sz w:val="24"/>
          <w:szCs w:val="24"/>
        </w:rPr>
        <w:t>ipso facto</w:t>
      </w:r>
      <w:r w:rsidRPr="00482415">
        <w:rPr>
          <w:rFonts w:cs="Times New Roman"/>
          <w:sz w:val="24"/>
          <w:szCs w:val="24"/>
        </w:rPr>
        <w:t xml:space="preserve"> el nivel de riqueza que a los occidentales les ha supuesto siglos.</w:t>
      </w:r>
    </w:p>
    <w:p w14:paraId="0274AB9D" w14:textId="77777777" w:rsidR="00DD6C6D" w:rsidRPr="00482415" w:rsidRDefault="00DD6C6D" w:rsidP="000F2D22">
      <w:pPr>
        <w:rPr>
          <w:rFonts w:cs="Times New Roman"/>
          <w:b/>
          <w:sz w:val="24"/>
          <w:szCs w:val="24"/>
        </w:rPr>
      </w:pPr>
    </w:p>
    <w:p w14:paraId="48DAC6F8" w14:textId="77777777" w:rsidR="00BF06B5" w:rsidRPr="00482415" w:rsidRDefault="00BF06B5" w:rsidP="000F2D22">
      <w:pPr>
        <w:rPr>
          <w:rFonts w:cs="Times New Roman"/>
          <w:b/>
          <w:sz w:val="24"/>
          <w:szCs w:val="24"/>
        </w:rPr>
      </w:pPr>
      <w:r w:rsidRPr="00482415">
        <w:rPr>
          <w:rFonts w:cs="Times New Roman"/>
          <w:b/>
          <w:sz w:val="24"/>
          <w:szCs w:val="24"/>
        </w:rPr>
        <w:t>9ª. Explica los factores positivos y negativos del fenómeno del colonialismo. (pp.11-12).</w:t>
      </w:r>
    </w:p>
    <w:p w14:paraId="62C10B22" w14:textId="77777777" w:rsidR="00DD6C6D" w:rsidRPr="00482415" w:rsidRDefault="00DD6C6D" w:rsidP="000F2D22">
      <w:pPr>
        <w:spacing w:line="240" w:lineRule="auto"/>
        <w:rPr>
          <w:rFonts w:eastAsia="Cambria" w:cs="Times New Roman"/>
          <w:sz w:val="24"/>
          <w:szCs w:val="24"/>
        </w:rPr>
      </w:pPr>
      <w:r w:rsidRPr="00482415">
        <w:rPr>
          <w:rFonts w:eastAsia="Cambria" w:cs="Times New Roman"/>
          <w:sz w:val="24"/>
          <w:szCs w:val="24"/>
        </w:rPr>
        <w:t xml:space="preserve">Las metrópolis extrajeron riquezas de las colonias y cometieron abusos pero también transfirieron conocimiento, instituciones y recursos. </w:t>
      </w:r>
    </w:p>
    <w:p w14:paraId="576F4543" w14:textId="77777777" w:rsidR="00DD6C6D" w:rsidRPr="00482415" w:rsidRDefault="00DD6C6D" w:rsidP="000F2D22">
      <w:pPr>
        <w:rPr>
          <w:rFonts w:cs="Times New Roman"/>
          <w:b/>
          <w:sz w:val="24"/>
          <w:szCs w:val="24"/>
        </w:rPr>
      </w:pPr>
    </w:p>
    <w:p w14:paraId="0C0FE1E7" w14:textId="77777777" w:rsidR="00BF06B5" w:rsidRPr="00482415" w:rsidRDefault="00BF06B5" w:rsidP="000F2D22">
      <w:pPr>
        <w:rPr>
          <w:rFonts w:cs="Times New Roman"/>
          <w:b/>
          <w:sz w:val="24"/>
          <w:szCs w:val="24"/>
        </w:rPr>
      </w:pPr>
      <w:r w:rsidRPr="00482415">
        <w:rPr>
          <w:rFonts w:cs="Times New Roman"/>
          <w:b/>
          <w:sz w:val="24"/>
          <w:szCs w:val="24"/>
        </w:rPr>
        <w:t>10ª ¿Existe un círculo vicioso de la pobreza del que es imposible salir? (pp. 13-15).</w:t>
      </w:r>
    </w:p>
    <w:p w14:paraId="06BFC0EA" w14:textId="77777777" w:rsidR="00DD6C6D" w:rsidRPr="00482415" w:rsidRDefault="00DD6C6D" w:rsidP="000F2D22">
      <w:pPr>
        <w:rPr>
          <w:rFonts w:cs="Times New Roman"/>
          <w:sz w:val="24"/>
          <w:szCs w:val="24"/>
        </w:rPr>
      </w:pPr>
      <w:r w:rsidRPr="00482415">
        <w:rPr>
          <w:rFonts w:cs="Times New Roman"/>
          <w:sz w:val="24"/>
          <w:szCs w:val="24"/>
        </w:rPr>
        <w:t>Para que un país consiga desarrollarse y salir de la pobreza ha de modernizar sus instituciones e invertir en capital humano. Sin embargo, es precisamente su pobreza la que les priva de los medios humanos y económicos para hacer las inversiones necesarias. No es fácil salir de este fenómeno conocido como “el círculo vicioso de la pobreza”, pero tampoco es imposible; claros ejemplos pueden ser Corea del Sur, China o Taiwán.</w:t>
      </w:r>
    </w:p>
    <w:p w14:paraId="5E4135F4" w14:textId="77777777" w:rsidR="00DD6C6D" w:rsidRPr="00482415" w:rsidRDefault="00DD6C6D" w:rsidP="000F2D22">
      <w:pPr>
        <w:rPr>
          <w:rFonts w:cs="Times New Roman"/>
          <w:b/>
          <w:sz w:val="24"/>
          <w:szCs w:val="24"/>
        </w:rPr>
      </w:pPr>
    </w:p>
    <w:p w14:paraId="585A0B2C" w14:textId="77777777" w:rsidR="00BF06B5" w:rsidRPr="00482415" w:rsidRDefault="00BF06B5" w:rsidP="000F2D22">
      <w:pPr>
        <w:rPr>
          <w:rFonts w:cs="Times New Roman"/>
          <w:b/>
          <w:sz w:val="24"/>
          <w:szCs w:val="24"/>
        </w:rPr>
      </w:pPr>
      <w:r w:rsidRPr="00482415">
        <w:rPr>
          <w:rFonts w:cs="Times New Roman"/>
          <w:b/>
          <w:sz w:val="24"/>
          <w:szCs w:val="24"/>
        </w:rPr>
        <w:t>11ª ¿En los comienzos del siglo XXI Malthus tiene razón? (pp. 15-19).</w:t>
      </w:r>
    </w:p>
    <w:p w14:paraId="47DDCD65" w14:textId="77777777" w:rsidR="00DD6C6D" w:rsidRPr="00482415" w:rsidRDefault="00DD6C6D" w:rsidP="000F2D22">
      <w:pPr>
        <w:rPr>
          <w:rFonts w:cs="Times New Roman"/>
          <w:sz w:val="24"/>
          <w:szCs w:val="24"/>
        </w:rPr>
      </w:pPr>
      <w:r w:rsidRPr="00482415">
        <w:rPr>
          <w:rFonts w:cs="Times New Roman"/>
          <w:sz w:val="24"/>
          <w:szCs w:val="24"/>
        </w:rPr>
        <w:t xml:space="preserve">En su día las premoniciones de Malthus se demostraron equivocadas, ya que las innovaciones tecnológicas e institucionales han permitido ampliar el llamado techo </w:t>
      </w:r>
      <w:proofErr w:type="spellStart"/>
      <w:r w:rsidRPr="00482415">
        <w:rPr>
          <w:rFonts w:cs="Times New Roman"/>
          <w:sz w:val="24"/>
          <w:szCs w:val="24"/>
        </w:rPr>
        <w:t>malthusiano</w:t>
      </w:r>
      <w:proofErr w:type="spellEnd"/>
      <w:r w:rsidRPr="00482415">
        <w:rPr>
          <w:rFonts w:cs="Times New Roman"/>
          <w:sz w:val="24"/>
          <w:szCs w:val="24"/>
        </w:rPr>
        <w:t xml:space="preserve"> y continuar con un desarrollo tanto demográfico como económico.</w:t>
      </w:r>
    </w:p>
    <w:p w14:paraId="231D6F2A" w14:textId="77777777" w:rsidR="00DD6C6D" w:rsidRPr="00482415" w:rsidRDefault="00DD6C6D" w:rsidP="000F2D22">
      <w:pPr>
        <w:rPr>
          <w:rFonts w:cs="Times New Roman"/>
          <w:sz w:val="24"/>
          <w:szCs w:val="24"/>
        </w:rPr>
      </w:pPr>
      <w:r w:rsidRPr="00482415">
        <w:rPr>
          <w:rFonts w:cs="Times New Roman"/>
          <w:sz w:val="24"/>
          <w:szCs w:val="24"/>
        </w:rPr>
        <w:t>No obstante, los neo-maltusianos sostienen que la situación actual es distinta porque el crecimiento demográfico es más rápido y afecta a zonas más amplias, lo que unido al deterioro del medio ambiente podría amenazar el desarrollo de todo el planeta.</w:t>
      </w:r>
    </w:p>
    <w:p w14:paraId="3B3E5F12" w14:textId="77777777" w:rsidR="00DD6C6D" w:rsidRPr="00482415" w:rsidRDefault="00DD6C6D" w:rsidP="000F2D22">
      <w:pPr>
        <w:rPr>
          <w:rFonts w:cs="Times New Roman"/>
          <w:sz w:val="24"/>
          <w:szCs w:val="24"/>
        </w:rPr>
      </w:pPr>
      <w:r w:rsidRPr="00482415">
        <w:rPr>
          <w:rFonts w:cs="Times New Roman"/>
          <w:sz w:val="24"/>
          <w:szCs w:val="24"/>
        </w:rPr>
        <w:t xml:space="preserve">Sin embargo, según ciertas estimaciones el número de habitantes no tiende al infinito, sino que desde hace tiempo viene moderando su crecimiento y se estabilizará dentro </w:t>
      </w:r>
      <w:r w:rsidRPr="00482415">
        <w:rPr>
          <w:rFonts w:cs="Times New Roman"/>
          <w:sz w:val="24"/>
          <w:szCs w:val="24"/>
        </w:rPr>
        <w:lastRenderedPageBreak/>
        <w:t>de unos doscientos años. Asimismo gran parte del planeta está poco habitado,  por lo que la falta de espacio físico no es el problema.</w:t>
      </w:r>
    </w:p>
    <w:p w14:paraId="62D213F2" w14:textId="77777777" w:rsidR="00DD6C6D" w:rsidRPr="00482415" w:rsidRDefault="00DD6C6D" w:rsidP="000F2D22">
      <w:pPr>
        <w:rPr>
          <w:rFonts w:cs="Times New Roman"/>
          <w:sz w:val="24"/>
          <w:szCs w:val="24"/>
        </w:rPr>
      </w:pPr>
      <w:r w:rsidRPr="00482415">
        <w:rPr>
          <w:rFonts w:cs="Times New Roman"/>
          <w:sz w:val="24"/>
          <w:szCs w:val="24"/>
        </w:rPr>
        <w:t xml:space="preserve">Tampoco parece que escaseen los alimentos, pues se estima que a día de hoy la agricultura es capaz de alimentar al doble de la población mundial. Si todavía persiste el hambre en el mundo no se debe a la falta de capacidad agraria, sino a guerras, corrupción, mala distribución, así como a malos sistemas institucionales y educativos de los países más atrasados. </w:t>
      </w:r>
    </w:p>
    <w:p w14:paraId="30542606" w14:textId="77777777" w:rsidR="00DD6C6D" w:rsidRPr="00482415" w:rsidRDefault="00DD6C6D" w:rsidP="000F2D22">
      <w:pPr>
        <w:rPr>
          <w:rFonts w:cs="Times New Roman"/>
          <w:sz w:val="24"/>
          <w:szCs w:val="24"/>
        </w:rPr>
      </w:pPr>
      <w:r w:rsidRPr="00482415">
        <w:rPr>
          <w:rFonts w:cs="Times New Roman"/>
          <w:sz w:val="24"/>
          <w:szCs w:val="24"/>
        </w:rPr>
        <w:t>Por otra parte, es indudable que hay recursos que tienden a agotarse, como el petróleo, y que hay un problema de contaminación que daña al medio ambiente y empeora la calidad de vida. Pero también lo es que se están dando pasos para solucionar dichos problemas.</w:t>
      </w:r>
    </w:p>
    <w:p w14:paraId="2BF7434E" w14:textId="77777777" w:rsidR="00DD6C6D" w:rsidRPr="00482415" w:rsidRDefault="00DD6C6D" w:rsidP="000F2D22">
      <w:pPr>
        <w:rPr>
          <w:rFonts w:cs="Times New Roman"/>
          <w:b/>
          <w:sz w:val="24"/>
          <w:szCs w:val="24"/>
        </w:rPr>
      </w:pPr>
    </w:p>
    <w:p w14:paraId="116B6FED" w14:textId="77777777" w:rsidR="00BF06B5" w:rsidRPr="00482415" w:rsidRDefault="00BF06B5" w:rsidP="000F2D22">
      <w:pPr>
        <w:rPr>
          <w:rFonts w:cs="Times New Roman"/>
          <w:b/>
          <w:sz w:val="24"/>
          <w:szCs w:val="24"/>
        </w:rPr>
      </w:pPr>
      <w:r w:rsidRPr="00482415">
        <w:rPr>
          <w:rFonts w:cs="Times New Roman"/>
          <w:b/>
          <w:sz w:val="24"/>
          <w:szCs w:val="24"/>
        </w:rPr>
        <w:t>12ª ¿En qué consiste la “transición demográfica”? (p.16).</w:t>
      </w:r>
    </w:p>
    <w:p w14:paraId="1AF63567" w14:textId="77777777" w:rsidR="00DD6C6D" w:rsidRPr="00482415" w:rsidRDefault="00DD6C6D" w:rsidP="000F2D22">
      <w:pPr>
        <w:rPr>
          <w:rFonts w:cs="Times New Roman"/>
          <w:b/>
          <w:sz w:val="24"/>
          <w:szCs w:val="24"/>
        </w:rPr>
      </w:pPr>
      <w:r w:rsidRPr="00482415">
        <w:rPr>
          <w:rFonts w:cs="Times New Roman"/>
          <w:sz w:val="24"/>
          <w:szCs w:val="24"/>
        </w:rPr>
        <w:t>Proceso según el cual en un primer momento se produce una caída de las tasas de mortalidad manteniéndose las de natalidad, lo que genera un rápido crecimiento natural de la población; y en segundo paso, un descenso de la natalidad, que lleva a una caída del crecimiento natural hasta estabilizarse en unas tasas moderadas.</w:t>
      </w:r>
    </w:p>
    <w:p w14:paraId="626D6CDD" w14:textId="77777777" w:rsidR="00DD6C6D" w:rsidRPr="00482415" w:rsidRDefault="00DD6C6D" w:rsidP="000F2D22">
      <w:pPr>
        <w:rPr>
          <w:rFonts w:cs="Times New Roman"/>
          <w:b/>
          <w:sz w:val="24"/>
          <w:szCs w:val="24"/>
        </w:rPr>
      </w:pPr>
    </w:p>
    <w:p w14:paraId="61B1A1E0" w14:textId="77777777" w:rsidR="00BF06B5" w:rsidRPr="00482415" w:rsidRDefault="00BF06B5" w:rsidP="000F2D22">
      <w:pPr>
        <w:rPr>
          <w:rFonts w:cs="Times New Roman"/>
          <w:b/>
          <w:sz w:val="24"/>
          <w:szCs w:val="24"/>
        </w:rPr>
      </w:pPr>
      <w:r w:rsidRPr="00482415">
        <w:rPr>
          <w:rFonts w:cs="Times New Roman"/>
          <w:b/>
          <w:sz w:val="24"/>
          <w:szCs w:val="24"/>
        </w:rPr>
        <w:t>13ª. Busca información complementaria y explica el recorrido histórico de estas</w:t>
      </w:r>
      <w:r w:rsidRPr="00482415">
        <w:rPr>
          <w:rFonts w:cs="Times New Roman"/>
          <w:b/>
          <w:sz w:val="24"/>
          <w:szCs w:val="24"/>
        </w:rPr>
        <w:br/>
        <w:t>instituciones: UNDP, FAO, UNESCO, WORL BANK, GRAMEEN BANK, OCDE,</w:t>
      </w:r>
      <w:r w:rsidRPr="00482415">
        <w:rPr>
          <w:rFonts w:cs="Times New Roman"/>
          <w:b/>
          <w:sz w:val="24"/>
          <w:szCs w:val="24"/>
        </w:rPr>
        <w:br/>
        <w:t>ONU.</w:t>
      </w:r>
    </w:p>
    <w:p w14:paraId="26EE8684" w14:textId="77777777" w:rsidR="00DD6C6D" w:rsidRPr="00482415" w:rsidRDefault="00DD6C6D" w:rsidP="000F2D22">
      <w:pPr>
        <w:spacing w:after="0"/>
        <w:rPr>
          <w:rFonts w:cs="Times New Roman"/>
          <w:sz w:val="24"/>
          <w:szCs w:val="24"/>
          <w:u w:val="single"/>
          <w:lang w:val="en-US"/>
        </w:rPr>
      </w:pPr>
      <w:r w:rsidRPr="00482415">
        <w:rPr>
          <w:rFonts w:cs="Times New Roman"/>
          <w:sz w:val="24"/>
          <w:szCs w:val="24"/>
          <w:u w:val="single"/>
          <w:lang w:val="en-US"/>
        </w:rPr>
        <w:t xml:space="preserve">United Nations Development </w:t>
      </w:r>
      <w:proofErr w:type="spellStart"/>
      <w:r w:rsidRPr="00482415">
        <w:rPr>
          <w:rFonts w:cs="Times New Roman"/>
          <w:sz w:val="24"/>
          <w:szCs w:val="24"/>
          <w:u w:val="single"/>
          <w:lang w:val="en-US"/>
        </w:rPr>
        <w:t>Programme</w:t>
      </w:r>
      <w:proofErr w:type="spellEnd"/>
      <w:r w:rsidRPr="00482415">
        <w:rPr>
          <w:rFonts w:cs="Times New Roman"/>
          <w:sz w:val="24"/>
          <w:szCs w:val="24"/>
          <w:u w:val="single"/>
          <w:lang w:val="en-US"/>
        </w:rPr>
        <w:t xml:space="preserve"> (UNDP):</w:t>
      </w:r>
    </w:p>
    <w:p w14:paraId="27AB3D96" w14:textId="77777777" w:rsidR="00DD6C6D" w:rsidRPr="00482415" w:rsidRDefault="00DD6C6D" w:rsidP="000F2D22">
      <w:pPr>
        <w:rPr>
          <w:rFonts w:cs="Times New Roman"/>
          <w:sz w:val="24"/>
          <w:szCs w:val="24"/>
        </w:rPr>
      </w:pPr>
      <w:r w:rsidRPr="00482415">
        <w:rPr>
          <w:rFonts w:cs="Times New Roman"/>
          <w:sz w:val="24"/>
          <w:szCs w:val="24"/>
        </w:rPr>
        <w:t>Organismo perteneciente a las Naciones Unidas creado en 1965, con sede en Nueva York. El PNUD ofrece los conocimientos, la experiencia y los recursos necesarios para ayudar a los pueblos a forjar una vida mejor, apoyando especialmente a los países menos desarrollados. Desde 1990 publica el informe sobre Desarrollo Humano o Índice de Desarrollo Humano (IDH).</w:t>
      </w:r>
    </w:p>
    <w:p w14:paraId="6F666FD7" w14:textId="77777777" w:rsidR="00DD6C6D" w:rsidRPr="00482415" w:rsidRDefault="00DD6C6D" w:rsidP="000F2D22">
      <w:pPr>
        <w:spacing w:after="0"/>
        <w:rPr>
          <w:rFonts w:cs="Times New Roman"/>
          <w:sz w:val="24"/>
          <w:szCs w:val="24"/>
          <w:u w:val="single"/>
          <w:lang w:val="en-US"/>
        </w:rPr>
      </w:pPr>
      <w:r w:rsidRPr="00482415">
        <w:rPr>
          <w:rFonts w:cs="Times New Roman"/>
          <w:sz w:val="24"/>
          <w:szCs w:val="24"/>
          <w:u w:val="single"/>
          <w:lang w:val="en-US"/>
        </w:rPr>
        <w:t>Food and Agriculture Organization (FAO):</w:t>
      </w:r>
    </w:p>
    <w:p w14:paraId="47DD8ED4" w14:textId="77777777" w:rsidR="00DD6C6D" w:rsidRPr="00482415" w:rsidRDefault="00DD6C6D" w:rsidP="000F2D22">
      <w:pPr>
        <w:rPr>
          <w:rFonts w:cs="Times New Roman"/>
          <w:sz w:val="24"/>
          <w:szCs w:val="24"/>
        </w:rPr>
      </w:pPr>
      <w:r w:rsidRPr="00482415">
        <w:rPr>
          <w:rFonts w:cs="Times New Roman"/>
          <w:sz w:val="24"/>
          <w:szCs w:val="24"/>
        </w:rPr>
        <w:t>Organismo perteneciente a las Naciones Unidas creado en 1945, con sede en Roma. Su objetivo es la investigación científica, tecnológica, social y económica sobre nutrición, alimentación y agricultura (incluyendo la pesca, los bosques, etc.).</w:t>
      </w:r>
    </w:p>
    <w:p w14:paraId="19BD4172" w14:textId="77777777" w:rsidR="00DD6C6D" w:rsidRPr="00482415" w:rsidRDefault="00DD6C6D" w:rsidP="000F2D22">
      <w:pPr>
        <w:spacing w:after="0"/>
        <w:rPr>
          <w:rFonts w:cs="Times New Roman"/>
          <w:sz w:val="24"/>
          <w:szCs w:val="24"/>
          <w:u w:val="single"/>
          <w:lang w:val="en-US"/>
        </w:rPr>
      </w:pPr>
      <w:r w:rsidRPr="00482415">
        <w:rPr>
          <w:rFonts w:cs="Times New Roman"/>
          <w:sz w:val="24"/>
          <w:szCs w:val="24"/>
          <w:u w:val="single"/>
          <w:lang w:val="en-US"/>
        </w:rPr>
        <w:t>United Nations Educational, Scientific and Cultural Organization (UNESCO):</w:t>
      </w:r>
    </w:p>
    <w:p w14:paraId="0C847182" w14:textId="77777777" w:rsidR="00DD6C6D" w:rsidRPr="00482415" w:rsidRDefault="00DD6C6D" w:rsidP="000F2D22">
      <w:pPr>
        <w:rPr>
          <w:rFonts w:cs="Times New Roman"/>
          <w:sz w:val="24"/>
          <w:szCs w:val="24"/>
        </w:rPr>
      </w:pPr>
      <w:r w:rsidRPr="00482415">
        <w:rPr>
          <w:rFonts w:cs="Times New Roman"/>
          <w:sz w:val="24"/>
          <w:szCs w:val="24"/>
        </w:rPr>
        <w:t>Organismo perteneciente a las Naciones Unidas creado en 1945, con sede en París. Su objetivo es el de contribuir a la paz y a la seguridad promoviendo la cooperación internacional en el ámbito de la educación, la ciencia y la cultura.</w:t>
      </w:r>
    </w:p>
    <w:p w14:paraId="50033974" w14:textId="77777777" w:rsidR="00DD6C6D" w:rsidRPr="00482415" w:rsidRDefault="00DD6C6D" w:rsidP="000F2D22">
      <w:pPr>
        <w:spacing w:after="0"/>
        <w:rPr>
          <w:rFonts w:cs="Times New Roman"/>
          <w:sz w:val="24"/>
          <w:szCs w:val="24"/>
          <w:u w:val="single"/>
        </w:rPr>
      </w:pPr>
      <w:proofErr w:type="spellStart"/>
      <w:r w:rsidRPr="00482415">
        <w:rPr>
          <w:rFonts w:cs="Times New Roman"/>
          <w:sz w:val="24"/>
          <w:szCs w:val="24"/>
          <w:u w:val="single"/>
        </w:rPr>
        <w:lastRenderedPageBreak/>
        <w:t>World</w:t>
      </w:r>
      <w:proofErr w:type="spellEnd"/>
      <w:r w:rsidRPr="00482415">
        <w:rPr>
          <w:rFonts w:cs="Times New Roman"/>
          <w:sz w:val="24"/>
          <w:szCs w:val="24"/>
          <w:u w:val="single"/>
        </w:rPr>
        <w:t xml:space="preserve"> Bank:</w:t>
      </w:r>
    </w:p>
    <w:p w14:paraId="26BFFDF2" w14:textId="77777777" w:rsidR="00DD6C6D" w:rsidRPr="00482415" w:rsidRDefault="00DD6C6D" w:rsidP="000F2D22">
      <w:pPr>
        <w:rPr>
          <w:rFonts w:cs="Times New Roman"/>
          <w:sz w:val="24"/>
          <w:szCs w:val="24"/>
        </w:rPr>
      </w:pPr>
      <w:r w:rsidRPr="00482415">
        <w:rPr>
          <w:rFonts w:cs="Times New Roman"/>
          <w:sz w:val="24"/>
          <w:szCs w:val="24"/>
        </w:rPr>
        <w:t>Organismo perteneciente a las Naciones Unidas creado en 1944, con sede en Distrito de Columbia (Estados Unidos). Su propósito declarado es reducir la pobreza mediante préstamos de bajo interés, créditos sin intereses a nivel bancario y apoyos económicos a las naciones en desarrollo.</w:t>
      </w:r>
    </w:p>
    <w:p w14:paraId="2E7DE87C" w14:textId="77777777" w:rsidR="00DD6C6D" w:rsidRPr="00482415" w:rsidRDefault="00DD6C6D" w:rsidP="000F2D22">
      <w:pPr>
        <w:rPr>
          <w:rFonts w:cs="Times New Roman"/>
          <w:sz w:val="24"/>
          <w:szCs w:val="24"/>
        </w:rPr>
      </w:pPr>
      <w:r w:rsidRPr="00482415">
        <w:rPr>
          <w:rFonts w:cs="Times New Roman"/>
          <w:sz w:val="24"/>
          <w:szCs w:val="24"/>
        </w:rPr>
        <w:t xml:space="preserve">En 1945 nace el llamado “sistema financiero de </w:t>
      </w:r>
      <w:proofErr w:type="spellStart"/>
      <w:r w:rsidRPr="00482415">
        <w:rPr>
          <w:rFonts w:cs="Times New Roman"/>
          <w:sz w:val="24"/>
          <w:szCs w:val="24"/>
        </w:rPr>
        <w:t>Bretton</w:t>
      </w:r>
      <w:proofErr w:type="spellEnd"/>
      <w:r w:rsidRPr="00482415">
        <w:rPr>
          <w:rFonts w:cs="Times New Roman"/>
          <w:sz w:val="24"/>
          <w:szCs w:val="24"/>
        </w:rPr>
        <w:t xml:space="preserve"> Woods”, integrado por el Banco Internacional de Reconstrucción y Fomento (BIRF) y el Fondo Monetario Internacional (FMI). Concebido el primero, en principio, para reconstruir las ciudades europeas durante la posguerra, posteriormente amplió sus funciones y se crearon organismos paralelos, conformando el Grupo del Banco Mundial (GBM).</w:t>
      </w:r>
    </w:p>
    <w:p w14:paraId="2F4CA009" w14:textId="77777777" w:rsidR="00DD6C6D" w:rsidRPr="00482415" w:rsidRDefault="00DD6C6D" w:rsidP="000F2D22">
      <w:pPr>
        <w:spacing w:after="0"/>
        <w:rPr>
          <w:rFonts w:cs="Times New Roman"/>
          <w:sz w:val="24"/>
          <w:szCs w:val="24"/>
          <w:u w:val="single"/>
        </w:rPr>
      </w:pPr>
      <w:proofErr w:type="spellStart"/>
      <w:r w:rsidRPr="00482415">
        <w:rPr>
          <w:rFonts w:cs="Times New Roman"/>
          <w:sz w:val="24"/>
          <w:szCs w:val="24"/>
          <w:u w:val="single"/>
        </w:rPr>
        <w:t>Grameen</w:t>
      </w:r>
      <w:proofErr w:type="spellEnd"/>
      <w:r w:rsidRPr="00482415">
        <w:rPr>
          <w:rFonts w:cs="Times New Roman"/>
          <w:sz w:val="24"/>
          <w:szCs w:val="24"/>
          <w:u w:val="single"/>
        </w:rPr>
        <w:t xml:space="preserve"> Bank:</w:t>
      </w:r>
    </w:p>
    <w:p w14:paraId="29A43B95" w14:textId="77777777" w:rsidR="00DD6C6D" w:rsidRPr="00482415" w:rsidRDefault="00DD6C6D" w:rsidP="000F2D22">
      <w:pPr>
        <w:rPr>
          <w:rFonts w:cs="Times New Roman"/>
          <w:sz w:val="24"/>
          <w:szCs w:val="24"/>
        </w:rPr>
      </w:pPr>
      <w:r w:rsidRPr="00482415">
        <w:rPr>
          <w:rFonts w:cs="Times New Roman"/>
          <w:sz w:val="24"/>
          <w:szCs w:val="24"/>
        </w:rPr>
        <w:t xml:space="preserve">Es un banco social de microcréditos fundado en Bangladesh en 1976. Su misión consiste en ofrecer pequeños préstamos a personas pobres sin exigir aval. Además de los créditos, el banco también acepta depósitos y dirige otras compañías textiles, energéticas o telefónicas. En 2006 recibió el Premio Nobel de la Paz junto con su fundador, Muhammad </w:t>
      </w:r>
      <w:proofErr w:type="spellStart"/>
      <w:r w:rsidRPr="00482415">
        <w:rPr>
          <w:rFonts w:cs="Times New Roman"/>
          <w:sz w:val="24"/>
          <w:szCs w:val="24"/>
        </w:rPr>
        <w:t>Yunus</w:t>
      </w:r>
      <w:proofErr w:type="spellEnd"/>
      <w:r w:rsidRPr="00482415">
        <w:rPr>
          <w:rFonts w:cs="Times New Roman"/>
          <w:sz w:val="24"/>
          <w:szCs w:val="24"/>
        </w:rPr>
        <w:t>.</w:t>
      </w:r>
    </w:p>
    <w:p w14:paraId="1C8E9374" w14:textId="77777777" w:rsidR="00DD6C6D" w:rsidRPr="00482415" w:rsidRDefault="00DD6C6D" w:rsidP="000F2D22">
      <w:pPr>
        <w:spacing w:after="0"/>
        <w:rPr>
          <w:rFonts w:cs="Times New Roman"/>
          <w:sz w:val="24"/>
          <w:szCs w:val="24"/>
          <w:u w:val="single"/>
          <w:lang w:val="en-US"/>
        </w:rPr>
      </w:pPr>
      <w:proofErr w:type="spellStart"/>
      <w:r w:rsidRPr="00482415">
        <w:rPr>
          <w:rFonts w:cs="Times New Roman"/>
          <w:sz w:val="24"/>
          <w:szCs w:val="24"/>
          <w:u w:val="single"/>
          <w:lang w:val="en-US"/>
        </w:rPr>
        <w:t>Organisation</w:t>
      </w:r>
      <w:proofErr w:type="spellEnd"/>
      <w:r w:rsidRPr="00482415">
        <w:rPr>
          <w:rFonts w:cs="Times New Roman"/>
          <w:sz w:val="24"/>
          <w:szCs w:val="24"/>
          <w:u w:val="single"/>
          <w:lang w:val="en-US"/>
        </w:rPr>
        <w:t xml:space="preserve"> for Economic Co-operation and Development (OECD/OCDE):</w:t>
      </w:r>
    </w:p>
    <w:p w14:paraId="24BB9831" w14:textId="77777777" w:rsidR="00DD6C6D" w:rsidRPr="00482415" w:rsidRDefault="00DD6C6D" w:rsidP="000F2D22">
      <w:pPr>
        <w:rPr>
          <w:rFonts w:cs="Times New Roman"/>
          <w:sz w:val="24"/>
          <w:szCs w:val="24"/>
        </w:rPr>
      </w:pPr>
      <w:r w:rsidRPr="00482415">
        <w:rPr>
          <w:rFonts w:cs="Times New Roman"/>
          <w:sz w:val="24"/>
          <w:szCs w:val="24"/>
        </w:rPr>
        <w:t>Es un organismo de cooperación internacional, compuesto por 34 estados, cuyo objetivo es coordinar sus políticas económicas y sociales. Fue fundada en 1960 y tiene su sede en París. Es la sucesora de la OECE, organismo creado en 1948 para administrar las ayudas del Plan Marshall.</w:t>
      </w:r>
    </w:p>
    <w:p w14:paraId="4BCA5B7A" w14:textId="77777777" w:rsidR="00DD6C6D" w:rsidRPr="00482415" w:rsidRDefault="00DD6C6D" w:rsidP="000F2D22">
      <w:pPr>
        <w:spacing w:after="0"/>
        <w:rPr>
          <w:rFonts w:cs="Times New Roman"/>
          <w:sz w:val="24"/>
          <w:szCs w:val="24"/>
          <w:u w:val="single"/>
        </w:rPr>
      </w:pPr>
      <w:proofErr w:type="spellStart"/>
      <w:r w:rsidRPr="00482415">
        <w:rPr>
          <w:rFonts w:cs="Times New Roman"/>
          <w:sz w:val="24"/>
          <w:szCs w:val="24"/>
          <w:u w:val="single"/>
        </w:rPr>
        <w:t>United</w:t>
      </w:r>
      <w:proofErr w:type="spellEnd"/>
      <w:r w:rsidRPr="00482415">
        <w:rPr>
          <w:rFonts w:cs="Times New Roman"/>
          <w:sz w:val="24"/>
          <w:szCs w:val="24"/>
          <w:u w:val="single"/>
        </w:rPr>
        <w:t xml:space="preserve"> </w:t>
      </w:r>
      <w:proofErr w:type="spellStart"/>
      <w:r w:rsidRPr="00482415">
        <w:rPr>
          <w:rFonts w:cs="Times New Roman"/>
          <w:sz w:val="24"/>
          <w:szCs w:val="24"/>
          <w:u w:val="single"/>
        </w:rPr>
        <w:t>Nations</w:t>
      </w:r>
      <w:proofErr w:type="spellEnd"/>
      <w:r w:rsidRPr="00482415">
        <w:rPr>
          <w:rFonts w:cs="Times New Roman"/>
          <w:sz w:val="24"/>
          <w:szCs w:val="24"/>
          <w:u w:val="single"/>
        </w:rPr>
        <w:t xml:space="preserve"> (UN/ONU):</w:t>
      </w:r>
    </w:p>
    <w:p w14:paraId="2D2442B2" w14:textId="77777777" w:rsidR="00DD6C6D" w:rsidRPr="00482415" w:rsidRDefault="00DD6C6D" w:rsidP="000F2D22">
      <w:pPr>
        <w:rPr>
          <w:rFonts w:cs="Times New Roman"/>
          <w:sz w:val="24"/>
          <w:szCs w:val="24"/>
        </w:rPr>
      </w:pPr>
      <w:r w:rsidRPr="00482415">
        <w:rPr>
          <w:rFonts w:cs="Times New Roman"/>
          <w:sz w:val="24"/>
          <w:szCs w:val="24"/>
        </w:rPr>
        <w:t>Es la mayor organización internacional existente. Se define como una asociación de gobierno global que facilita la cooperación en asuntos como el Derecho internacional, la paz y seguridad internacional, el desarrollo económico y social, los asuntos humanitarios y los derechos humanos. Fue fundada en 1945 en San Francisco, por 51 países, al finalizar la Segunda Guerra Mundial. Su sede se encuentra en Nueva York.</w:t>
      </w:r>
    </w:p>
    <w:p w14:paraId="24247D7A" w14:textId="77777777" w:rsidR="00DD6C6D" w:rsidRPr="00482415" w:rsidRDefault="00DD6C6D" w:rsidP="000F2D22">
      <w:pPr>
        <w:rPr>
          <w:rFonts w:cs="Times New Roman"/>
          <w:b/>
          <w:sz w:val="24"/>
          <w:szCs w:val="24"/>
        </w:rPr>
      </w:pPr>
    </w:p>
    <w:p w14:paraId="769BF2DA" w14:textId="77777777" w:rsidR="00BF06B5" w:rsidRPr="00482415" w:rsidRDefault="00BF06B5" w:rsidP="000F2D22">
      <w:pPr>
        <w:rPr>
          <w:rFonts w:cs="Times New Roman"/>
          <w:b/>
          <w:sz w:val="24"/>
          <w:szCs w:val="24"/>
        </w:rPr>
      </w:pPr>
      <w:r w:rsidRPr="00482415">
        <w:rPr>
          <w:rFonts w:cs="Times New Roman"/>
          <w:b/>
          <w:sz w:val="24"/>
          <w:szCs w:val="24"/>
        </w:rPr>
        <w:t>14ª. ¿Cuál es la paradoja de la felicidad”? (p.21)</w:t>
      </w:r>
    </w:p>
    <w:p w14:paraId="2B4CCC84" w14:textId="77777777" w:rsidR="00DD6C6D" w:rsidRPr="00482415" w:rsidRDefault="00DD6C6D" w:rsidP="000F2D22">
      <w:pPr>
        <w:rPr>
          <w:rFonts w:cs="Times New Roman"/>
          <w:sz w:val="24"/>
          <w:szCs w:val="24"/>
        </w:rPr>
      </w:pPr>
      <w:r w:rsidRPr="00482415">
        <w:rPr>
          <w:rFonts w:cs="Times New Roman"/>
          <w:sz w:val="24"/>
          <w:szCs w:val="24"/>
        </w:rPr>
        <w:t xml:space="preserve">Es una teoría que aportó Richard A. </w:t>
      </w:r>
      <w:proofErr w:type="spellStart"/>
      <w:r w:rsidRPr="00482415">
        <w:rPr>
          <w:rFonts w:cs="Times New Roman"/>
          <w:sz w:val="24"/>
          <w:szCs w:val="24"/>
        </w:rPr>
        <w:t>Easterlin</w:t>
      </w:r>
      <w:proofErr w:type="spellEnd"/>
      <w:r w:rsidRPr="00482415">
        <w:rPr>
          <w:rFonts w:cs="Times New Roman"/>
          <w:sz w:val="24"/>
          <w:szCs w:val="24"/>
        </w:rPr>
        <w:t>, que cuestiona la idea tradicional económica que identifica la felicidad con el desarrollo económico.</w:t>
      </w:r>
    </w:p>
    <w:p w14:paraId="3C4EBC25" w14:textId="77777777" w:rsidR="00DD6C6D" w:rsidRPr="00482415" w:rsidRDefault="00DD6C6D" w:rsidP="000F2D22">
      <w:pPr>
        <w:rPr>
          <w:rFonts w:cs="Times New Roman"/>
          <w:sz w:val="24"/>
          <w:szCs w:val="24"/>
        </w:rPr>
      </w:pPr>
      <w:proofErr w:type="spellStart"/>
      <w:r w:rsidRPr="00482415">
        <w:rPr>
          <w:rFonts w:cs="Times New Roman"/>
          <w:sz w:val="24"/>
          <w:szCs w:val="24"/>
        </w:rPr>
        <w:t>Easterlin</w:t>
      </w:r>
      <w:proofErr w:type="spellEnd"/>
      <w:r w:rsidRPr="00482415">
        <w:rPr>
          <w:rFonts w:cs="Times New Roman"/>
          <w:sz w:val="24"/>
          <w:szCs w:val="24"/>
        </w:rPr>
        <w:t xml:space="preserve"> descubrió que dentro de un determinado país las personas con mayores ingresos tienden a manifestar una mayor felicidad. Sin embargo, al comparar países distintos, el nivel manifestado de felicidad varía muy poco en relación al ingreso medio por persona, siempre y cuando esos países puedan cubrir sus necesidades básicas.</w:t>
      </w:r>
    </w:p>
    <w:p w14:paraId="72D688D8" w14:textId="77777777" w:rsidR="00DD6C6D" w:rsidRPr="00482415" w:rsidRDefault="00DD6C6D" w:rsidP="000F2D22">
      <w:pPr>
        <w:rPr>
          <w:rFonts w:cs="Times New Roman"/>
          <w:b/>
          <w:sz w:val="24"/>
          <w:szCs w:val="24"/>
        </w:rPr>
      </w:pPr>
    </w:p>
    <w:p w14:paraId="57C08549" w14:textId="013125CA" w:rsidR="00BF06B5" w:rsidRPr="00482415" w:rsidRDefault="00BF06B5" w:rsidP="000F2D22">
      <w:pPr>
        <w:rPr>
          <w:rFonts w:cs="Times New Roman"/>
          <w:b/>
          <w:sz w:val="24"/>
          <w:szCs w:val="24"/>
        </w:rPr>
      </w:pPr>
      <w:r w:rsidRPr="00482415">
        <w:rPr>
          <w:rFonts w:cs="Times New Roman"/>
          <w:b/>
          <w:sz w:val="24"/>
          <w:szCs w:val="24"/>
        </w:rPr>
        <w:lastRenderedPageBreak/>
        <w:t xml:space="preserve">15ª. Valora la relación entre Desarrollo económico y Progreso ¿Cuál es la aportación de D. </w:t>
      </w:r>
      <w:proofErr w:type="spellStart"/>
      <w:r w:rsidRPr="00482415">
        <w:rPr>
          <w:rFonts w:cs="Times New Roman"/>
          <w:b/>
          <w:sz w:val="24"/>
          <w:szCs w:val="24"/>
        </w:rPr>
        <w:t>Kahneman</w:t>
      </w:r>
      <w:proofErr w:type="spellEnd"/>
      <w:r w:rsidRPr="00482415">
        <w:rPr>
          <w:rFonts w:cs="Times New Roman"/>
          <w:b/>
          <w:sz w:val="24"/>
          <w:szCs w:val="24"/>
        </w:rPr>
        <w:t xml:space="preserve"> Premio Nobel de Economía de 2002? (pp. 19-22).</w:t>
      </w:r>
    </w:p>
    <w:p w14:paraId="31BFA41B" w14:textId="77777777" w:rsidR="00DD6C6D" w:rsidRPr="00482415" w:rsidRDefault="00DD6C6D" w:rsidP="000F2D22">
      <w:pPr>
        <w:rPr>
          <w:rFonts w:cs="Times New Roman"/>
          <w:sz w:val="24"/>
          <w:szCs w:val="24"/>
        </w:rPr>
      </w:pPr>
      <w:r w:rsidRPr="00482415">
        <w:rPr>
          <w:rFonts w:cs="Times New Roman"/>
          <w:sz w:val="24"/>
          <w:szCs w:val="24"/>
        </w:rPr>
        <w:t>Con frecuencia se equiparan los conceptos “desarrollo económico” y “progreso”, pero no son lo mismo. El bienestar o desarrollo económico es uno de los aspectos del progreso, pero este último depende también de otros factores, como la política, la cultura, las ideologías, la moral, etc. Es decir, una sociedad progresa si favorece la felicidad de todos sus habitantes, lo cual no sólo depende del desarrollo económico.</w:t>
      </w:r>
    </w:p>
    <w:p w14:paraId="53D57066" w14:textId="163A1E11" w:rsidR="00DD6C6D" w:rsidRPr="00482415" w:rsidRDefault="00DD6C6D" w:rsidP="000F2D22">
      <w:pPr>
        <w:rPr>
          <w:rFonts w:cs="Times New Roman"/>
          <w:sz w:val="24"/>
          <w:szCs w:val="24"/>
        </w:rPr>
      </w:pPr>
      <w:r w:rsidRPr="00482415">
        <w:rPr>
          <w:rFonts w:cs="Times New Roman"/>
          <w:sz w:val="24"/>
          <w:szCs w:val="24"/>
        </w:rPr>
        <w:t xml:space="preserve">Daniel </w:t>
      </w:r>
      <w:proofErr w:type="spellStart"/>
      <w:r w:rsidRPr="00482415">
        <w:rPr>
          <w:rFonts w:cs="Times New Roman"/>
          <w:sz w:val="24"/>
          <w:szCs w:val="24"/>
        </w:rPr>
        <w:t>Kahneman</w:t>
      </w:r>
      <w:proofErr w:type="spellEnd"/>
      <w:r w:rsidRPr="00482415">
        <w:rPr>
          <w:rFonts w:cs="Times New Roman"/>
          <w:sz w:val="24"/>
          <w:szCs w:val="24"/>
        </w:rPr>
        <w:t xml:space="preserve"> es un psicólogo que investigó sobre la cuantificación de la felicidad. Mediante la realización de encuestas sobre el nivel de felicidad, se determinó que los países más ricos tendían a tener niveles de felicidad por encima de la media y los más pobres por debajo, lo que demostraba que el desarrollo económico influye positivamente en la felicidad.</w:t>
      </w:r>
    </w:p>
    <w:p w14:paraId="2E138800" w14:textId="77777777" w:rsidR="00DD6C6D" w:rsidRPr="00482415" w:rsidRDefault="00DD6C6D" w:rsidP="000F2D22">
      <w:pPr>
        <w:rPr>
          <w:rFonts w:cs="Times New Roman"/>
          <w:sz w:val="24"/>
          <w:szCs w:val="24"/>
        </w:rPr>
      </w:pPr>
    </w:p>
    <w:p w14:paraId="692E56AA" w14:textId="55836DAE" w:rsidR="00DD6C6D" w:rsidRPr="00482415" w:rsidRDefault="00DD6C6D" w:rsidP="000F2D22">
      <w:pPr>
        <w:rPr>
          <w:rFonts w:cs="Times New Roman"/>
          <w:b/>
          <w:sz w:val="24"/>
          <w:szCs w:val="24"/>
        </w:rPr>
      </w:pPr>
      <w:r w:rsidRPr="00482415">
        <w:rPr>
          <w:rFonts w:cs="Times New Roman"/>
          <w:b/>
          <w:sz w:val="24"/>
          <w:szCs w:val="24"/>
        </w:rPr>
        <w:t>16ª. ¿Cuáles son las variables principales del Índice de Desarrollo Humano? (p.22).</w:t>
      </w:r>
    </w:p>
    <w:p w14:paraId="7266971A" w14:textId="77777777" w:rsidR="00DD6C6D" w:rsidRPr="00482415" w:rsidRDefault="00DD6C6D" w:rsidP="000F2D22">
      <w:pPr>
        <w:rPr>
          <w:rFonts w:cs="Times New Roman"/>
          <w:sz w:val="24"/>
          <w:szCs w:val="24"/>
        </w:rPr>
      </w:pPr>
      <w:r w:rsidRPr="00482415">
        <w:rPr>
          <w:rFonts w:cs="Times New Roman"/>
          <w:sz w:val="24"/>
          <w:szCs w:val="24"/>
        </w:rPr>
        <w:t>El Índice de Desarrollo Humano, elaborado por el Programa de Naciones Unidas para el Desarrollo desde 1990, incluye tres parámetros: vida larga y saludable (esperanza de vida al nacer); educación (medida por la tasa de alfabetización de adultos y la tasa bruta combinada de matriculación en educación primaria, secundaria y superior); y nivel de vida digno (PIB per cápita en Paridad de Poder Adquisitivo).</w:t>
      </w:r>
    </w:p>
    <w:p w14:paraId="3E553A7F" w14:textId="77777777" w:rsidR="00DD6C6D" w:rsidRPr="00482415" w:rsidRDefault="00DD6C6D" w:rsidP="000F2D22">
      <w:pPr>
        <w:rPr>
          <w:rFonts w:cs="Times New Roman"/>
          <w:b/>
          <w:sz w:val="24"/>
          <w:szCs w:val="24"/>
        </w:rPr>
      </w:pPr>
    </w:p>
    <w:p w14:paraId="0FC63789" w14:textId="77777777" w:rsidR="00BF06B5" w:rsidRPr="00482415" w:rsidRDefault="00BF06B5" w:rsidP="000F2D22">
      <w:pPr>
        <w:rPr>
          <w:rFonts w:cs="Times New Roman"/>
          <w:b/>
          <w:sz w:val="24"/>
          <w:szCs w:val="24"/>
        </w:rPr>
      </w:pPr>
      <w:r w:rsidRPr="00482415">
        <w:rPr>
          <w:rFonts w:cs="Times New Roman"/>
          <w:b/>
          <w:sz w:val="24"/>
          <w:szCs w:val="24"/>
        </w:rPr>
        <w:t>17ª. ¿Qué factores analiza el historiador en el largo plazo para medir el crecimiento económico? (E. Camps p. IX)</w:t>
      </w:r>
    </w:p>
    <w:p w14:paraId="4C8D71D5" w14:textId="77777777" w:rsidR="00A66CD7" w:rsidRPr="00482415" w:rsidRDefault="00A66CD7" w:rsidP="000F2D22">
      <w:pPr>
        <w:rPr>
          <w:rFonts w:cs="Times New Roman"/>
          <w:sz w:val="24"/>
          <w:szCs w:val="24"/>
        </w:rPr>
      </w:pPr>
      <w:r w:rsidRPr="00482415">
        <w:rPr>
          <w:rFonts w:cs="Times New Roman"/>
          <w:sz w:val="24"/>
          <w:szCs w:val="24"/>
        </w:rPr>
        <w:t>Analiza los factores demográficos, los institucionales y los mas económicos, como las relaciones económicas internacionales y la globalización, el cambio tecnológico, el comercio y las políticas comerciales, las dotaciones de factores productivos y su movilidad, la estabilidad y la inestabilidad financiera, entre otros.</w:t>
      </w:r>
    </w:p>
    <w:p w14:paraId="3015BA00" w14:textId="77777777" w:rsidR="00A66CD7" w:rsidRPr="00482415" w:rsidRDefault="00A66CD7" w:rsidP="000F2D22">
      <w:pPr>
        <w:rPr>
          <w:rFonts w:cs="Times New Roman"/>
          <w:b/>
          <w:sz w:val="24"/>
          <w:szCs w:val="24"/>
        </w:rPr>
      </w:pPr>
    </w:p>
    <w:p w14:paraId="424D3978" w14:textId="77777777" w:rsidR="00BF06B5" w:rsidRPr="00482415" w:rsidRDefault="00BF06B5" w:rsidP="000F2D22">
      <w:pPr>
        <w:rPr>
          <w:rFonts w:cs="Times New Roman"/>
          <w:b/>
          <w:sz w:val="24"/>
          <w:szCs w:val="24"/>
        </w:rPr>
      </w:pPr>
      <w:r w:rsidRPr="00482415">
        <w:rPr>
          <w:rFonts w:cs="Times New Roman"/>
          <w:b/>
          <w:sz w:val="24"/>
          <w:szCs w:val="24"/>
        </w:rPr>
        <w:t>18ª ¿Qué significa modelo de baja presión demográfica? (Camps p. IX)</w:t>
      </w:r>
    </w:p>
    <w:p w14:paraId="4F3E5F05" w14:textId="77777777" w:rsidR="00A66CD7" w:rsidRPr="00482415" w:rsidRDefault="00A66CD7" w:rsidP="000F2D22">
      <w:pPr>
        <w:rPr>
          <w:rFonts w:cs="Times New Roman"/>
          <w:sz w:val="24"/>
          <w:szCs w:val="24"/>
        </w:rPr>
      </w:pPr>
      <w:r w:rsidRPr="00482415">
        <w:rPr>
          <w:rFonts w:cs="Times New Roman"/>
          <w:sz w:val="24"/>
          <w:szCs w:val="24"/>
        </w:rPr>
        <w:t>Es el modelo que se seguía en la Europa Central y del Norte durante la economía preindustrial. En estas zonas la mortalidad era menor debido a una mejor alimentación y salubridad; y la natalidad también se reducía porque la población se casaba a edades más avanzadas.</w:t>
      </w:r>
    </w:p>
    <w:p w14:paraId="77E60AEF" w14:textId="77777777" w:rsidR="00A66CD7" w:rsidRPr="00482415" w:rsidRDefault="00A66CD7" w:rsidP="000F2D22">
      <w:pPr>
        <w:rPr>
          <w:rFonts w:cs="Times New Roman"/>
          <w:b/>
          <w:sz w:val="24"/>
          <w:szCs w:val="24"/>
        </w:rPr>
      </w:pPr>
    </w:p>
    <w:p w14:paraId="27A27B00" w14:textId="77777777" w:rsidR="00BF06B5" w:rsidRPr="00482415" w:rsidRDefault="00BF06B5" w:rsidP="000F2D22">
      <w:pPr>
        <w:rPr>
          <w:rFonts w:cs="Times New Roman"/>
          <w:b/>
          <w:sz w:val="24"/>
          <w:szCs w:val="24"/>
        </w:rPr>
      </w:pPr>
      <w:r w:rsidRPr="00482415">
        <w:rPr>
          <w:rFonts w:cs="Times New Roman"/>
          <w:b/>
          <w:sz w:val="24"/>
          <w:szCs w:val="24"/>
        </w:rPr>
        <w:lastRenderedPageBreak/>
        <w:t>19ª Responda a las preguntas de la 1-10 del libro de E Camps (p. 17)</w:t>
      </w:r>
    </w:p>
    <w:p w14:paraId="341D2BB5" w14:textId="505A73A7" w:rsidR="00D27FF5" w:rsidRPr="00482415" w:rsidRDefault="00D27FF5" w:rsidP="000F2D22">
      <w:pPr>
        <w:rPr>
          <w:rFonts w:cs="Times New Roman"/>
          <w:sz w:val="24"/>
          <w:szCs w:val="24"/>
        </w:rPr>
      </w:pPr>
      <w:r w:rsidRPr="00482415">
        <w:rPr>
          <w:rFonts w:cs="Times New Roman"/>
          <w:sz w:val="24"/>
          <w:szCs w:val="24"/>
        </w:rPr>
        <w:t>…</w:t>
      </w:r>
    </w:p>
    <w:p w14:paraId="3913A8DB" w14:textId="77777777" w:rsidR="00D27FF5" w:rsidRPr="00482415" w:rsidRDefault="00D27FF5" w:rsidP="000F2D22">
      <w:pPr>
        <w:rPr>
          <w:rFonts w:cs="Times New Roman"/>
          <w:sz w:val="24"/>
          <w:szCs w:val="24"/>
        </w:rPr>
      </w:pPr>
    </w:p>
    <w:p w14:paraId="1F5570A4" w14:textId="77777777" w:rsidR="00BF06B5" w:rsidRPr="00482415" w:rsidRDefault="00BF06B5" w:rsidP="000F2D22">
      <w:pPr>
        <w:rPr>
          <w:rFonts w:cs="Times New Roman"/>
          <w:b/>
          <w:sz w:val="24"/>
          <w:szCs w:val="24"/>
        </w:rPr>
      </w:pPr>
      <w:r w:rsidRPr="00482415">
        <w:rPr>
          <w:rFonts w:cs="Times New Roman"/>
          <w:b/>
          <w:sz w:val="24"/>
          <w:szCs w:val="24"/>
        </w:rPr>
        <w:t xml:space="preserve">20ª. Explica la noción de techo </w:t>
      </w:r>
      <w:proofErr w:type="spellStart"/>
      <w:r w:rsidRPr="00482415">
        <w:rPr>
          <w:rFonts w:cs="Times New Roman"/>
          <w:b/>
          <w:sz w:val="24"/>
          <w:szCs w:val="24"/>
        </w:rPr>
        <w:t>malthusiano</w:t>
      </w:r>
      <w:proofErr w:type="spellEnd"/>
      <w:r w:rsidRPr="00482415">
        <w:rPr>
          <w:rFonts w:cs="Times New Roman"/>
          <w:b/>
          <w:sz w:val="24"/>
          <w:szCs w:val="24"/>
        </w:rPr>
        <w:t xml:space="preserve"> y su relación con la Ley de rendimientos decrecientes [pp. 34-35 y 36-37] (las preguntas de la 14 a la 20 son del libro de Hernández Andreu)</w:t>
      </w:r>
    </w:p>
    <w:p w14:paraId="153768E5" w14:textId="77777777" w:rsidR="00A66CD7" w:rsidRPr="00482415" w:rsidRDefault="00A66CD7" w:rsidP="000F2D22">
      <w:pPr>
        <w:rPr>
          <w:rFonts w:cs="Times New Roman"/>
          <w:sz w:val="24"/>
          <w:szCs w:val="24"/>
        </w:rPr>
      </w:pPr>
      <w:r w:rsidRPr="00482415">
        <w:rPr>
          <w:rFonts w:cs="Times New Roman"/>
          <w:sz w:val="24"/>
          <w:szCs w:val="24"/>
        </w:rPr>
        <w:t>Cuando la población crecía, como había más bocas que alimentar y más cuerpos que vestir, la demanda debió de aumentar y los mercados ampliarse, pero esto también dependía de que la oferta respondiera adecuadamente, lo que, al menos en la agricultura, ocurría sólo durante cierto tiempo por su tendencia a generar rendimientos decrecientes.</w:t>
      </w:r>
    </w:p>
    <w:p w14:paraId="09BFCE78" w14:textId="77777777" w:rsidR="00A66CD7" w:rsidRPr="00482415" w:rsidRDefault="00A66CD7" w:rsidP="000F2D22">
      <w:pPr>
        <w:rPr>
          <w:rFonts w:cs="Times New Roman"/>
          <w:sz w:val="24"/>
          <w:szCs w:val="24"/>
        </w:rPr>
      </w:pPr>
      <w:r w:rsidRPr="00482415">
        <w:rPr>
          <w:rFonts w:cs="Times New Roman"/>
          <w:sz w:val="24"/>
          <w:szCs w:val="24"/>
        </w:rPr>
        <w:t>La agricultura era un sector poco productivo que no conseguía siempre generar el suficiente volumen de alimentos para mantener a toda la población. Malthus proporcionó una explicación de esta incapacidad, que se desarrollaba en tres fases, a partir de su conocida afirmación de que la producción de alimentos crecía en progresión aritmética y la población lo hacía en proporción geométrica. En la primera se daban aumentos de la producción agraria y/o población, los cuales se alimentaban mutuamente. En la segunda, el incremento de la producción agraria era insuficiente para mantener al conjunto de la segunda, originándose hambre y epidemias que aumentaban la mortalidad. Por último, se producía un ajuste a la baja de la producción agraria y la población, con lo que se restauraba el equilibrio entre los recursos disponibles y el número de habitantes.</w:t>
      </w:r>
    </w:p>
    <w:p w14:paraId="5E704C99" w14:textId="77777777" w:rsidR="00A66CD7" w:rsidRPr="00482415" w:rsidRDefault="00A66CD7" w:rsidP="000F2D22">
      <w:pPr>
        <w:rPr>
          <w:rFonts w:cs="Times New Roman"/>
          <w:b/>
          <w:sz w:val="24"/>
          <w:szCs w:val="24"/>
        </w:rPr>
      </w:pPr>
    </w:p>
    <w:p w14:paraId="2BCEFB8D" w14:textId="77777777" w:rsidR="00BF06B5" w:rsidRPr="00482415" w:rsidRDefault="00BF06B5" w:rsidP="000F2D22">
      <w:pPr>
        <w:rPr>
          <w:rFonts w:cs="Times New Roman"/>
          <w:b/>
          <w:sz w:val="24"/>
          <w:szCs w:val="24"/>
        </w:rPr>
      </w:pPr>
      <w:r w:rsidRPr="00482415">
        <w:rPr>
          <w:rFonts w:cs="Times New Roman"/>
          <w:b/>
          <w:sz w:val="24"/>
          <w:szCs w:val="24"/>
        </w:rPr>
        <w:t>21ª. Explica las características de una crisis agraria de la época preindustrial? [p. 37].</w:t>
      </w:r>
    </w:p>
    <w:p w14:paraId="62EA57CE" w14:textId="77777777" w:rsidR="00A66CD7" w:rsidRPr="00482415" w:rsidRDefault="00A66CD7" w:rsidP="000F2D22">
      <w:pPr>
        <w:rPr>
          <w:rFonts w:cs="Times New Roman"/>
          <w:sz w:val="24"/>
          <w:szCs w:val="24"/>
        </w:rPr>
      </w:pPr>
      <w:r w:rsidRPr="00482415">
        <w:rPr>
          <w:rFonts w:cs="Times New Roman"/>
          <w:sz w:val="24"/>
          <w:szCs w:val="24"/>
        </w:rPr>
        <w:t>Las causas del techo maltusiano de la agricultura, de su escaza productividad, eran, en buena parte, de naturaleza técnica. El utillaje tradicional (hachas, layas, horcas…) y los instrumentos de labor y tiro (arados, yugos, colleras, rejas) resultaron mejorados en la Alta Edad Media por la generalización del hierro, pero permanecieron estancados desde entonces. El sistema de cultivo podía considerarse otra limitación técnica de la época preindustrial. Además el poco y famélico ganado que existía generaba un reducido volumen de estiércol, con lo que el abono producido no era suficiente para regenerar los suelos y poder, así, cultivar la totalidad de las explotaciones al mismo tiempo y multiplicar la producción.</w:t>
      </w:r>
    </w:p>
    <w:p w14:paraId="78B56B82" w14:textId="77777777" w:rsidR="00A66CD7" w:rsidRDefault="00A66CD7" w:rsidP="000F2D22">
      <w:pPr>
        <w:rPr>
          <w:rFonts w:cs="Times New Roman"/>
          <w:b/>
          <w:sz w:val="24"/>
          <w:szCs w:val="24"/>
        </w:rPr>
      </w:pPr>
    </w:p>
    <w:p w14:paraId="172074E1" w14:textId="77777777" w:rsidR="00482415" w:rsidRPr="00482415" w:rsidRDefault="00482415" w:rsidP="000F2D22">
      <w:pPr>
        <w:rPr>
          <w:rFonts w:cs="Times New Roman"/>
          <w:b/>
          <w:sz w:val="24"/>
          <w:szCs w:val="24"/>
        </w:rPr>
      </w:pPr>
    </w:p>
    <w:p w14:paraId="3E951E00" w14:textId="77777777" w:rsidR="00BF06B5" w:rsidRPr="00482415" w:rsidRDefault="00BF06B5" w:rsidP="000F2D22">
      <w:pPr>
        <w:rPr>
          <w:rFonts w:cs="Times New Roman"/>
          <w:b/>
          <w:sz w:val="24"/>
          <w:szCs w:val="24"/>
        </w:rPr>
      </w:pPr>
      <w:r w:rsidRPr="00482415">
        <w:rPr>
          <w:rFonts w:cs="Times New Roman"/>
          <w:b/>
          <w:sz w:val="24"/>
          <w:szCs w:val="24"/>
        </w:rPr>
        <w:lastRenderedPageBreak/>
        <w:t>22ª. Describe la estructura del sector secundario en la época preindustrial [pp.38-39]</w:t>
      </w:r>
    </w:p>
    <w:p w14:paraId="0D7EF796" w14:textId="77777777" w:rsidR="00A66CD7" w:rsidRPr="00482415" w:rsidRDefault="00A66CD7" w:rsidP="000F2D22">
      <w:pPr>
        <w:spacing w:after="0"/>
        <w:rPr>
          <w:rFonts w:cs="Times New Roman"/>
          <w:sz w:val="24"/>
          <w:szCs w:val="24"/>
        </w:rPr>
      </w:pPr>
      <w:r w:rsidRPr="00482415">
        <w:rPr>
          <w:rFonts w:cs="Times New Roman"/>
          <w:sz w:val="24"/>
          <w:szCs w:val="24"/>
        </w:rPr>
        <w:t xml:space="preserve">En el sector secundario, aunque una de las actividades más importantes era la construcción, destacaremos el aumento de la producción de </w:t>
      </w:r>
      <w:r w:rsidRPr="00482415">
        <w:rPr>
          <w:rFonts w:cs="Times New Roman"/>
          <w:sz w:val="24"/>
          <w:szCs w:val="24"/>
          <w:u w:val="single"/>
        </w:rPr>
        <w:t>manufacturas</w:t>
      </w:r>
      <w:r w:rsidRPr="00482415">
        <w:rPr>
          <w:rFonts w:cs="Times New Roman"/>
          <w:sz w:val="24"/>
          <w:szCs w:val="24"/>
        </w:rPr>
        <w:t>, que se llevaban a cabo en 3 tipos de organizaciones:</w:t>
      </w:r>
    </w:p>
    <w:p w14:paraId="5AECE61F" w14:textId="77777777" w:rsidR="00A66CD7" w:rsidRPr="00482415" w:rsidRDefault="00A66CD7" w:rsidP="000F2D22">
      <w:pPr>
        <w:pStyle w:val="Prrafodelista"/>
        <w:numPr>
          <w:ilvl w:val="0"/>
          <w:numId w:val="3"/>
        </w:numPr>
        <w:rPr>
          <w:rFonts w:cs="Times New Roman"/>
          <w:sz w:val="24"/>
          <w:szCs w:val="24"/>
        </w:rPr>
      </w:pPr>
      <w:r w:rsidRPr="00482415">
        <w:rPr>
          <w:rFonts w:cs="Times New Roman"/>
          <w:sz w:val="24"/>
          <w:szCs w:val="24"/>
        </w:rPr>
        <w:t xml:space="preserve">Los </w:t>
      </w:r>
      <w:r w:rsidRPr="00482415">
        <w:rPr>
          <w:rFonts w:cs="Times New Roman"/>
          <w:sz w:val="24"/>
          <w:szCs w:val="24"/>
          <w:u w:val="single"/>
        </w:rPr>
        <w:t>gremios</w:t>
      </w:r>
      <w:r w:rsidRPr="00482415">
        <w:rPr>
          <w:rFonts w:cs="Times New Roman"/>
          <w:sz w:val="24"/>
          <w:szCs w:val="24"/>
        </w:rPr>
        <w:t xml:space="preserve"> operaban generalmente en el ámbito urbano y tenían el monopolio en su propio sector de actividad. Estaban muy jerarquizados para el control de la producción y la mano de obra, y empleaban un escaso número de trabajadores y una técnica rudimentaria.</w:t>
      </w:r>
    </w:p>
    <w:p w14:paraId="4D4508AE" w14:textId="77777777" w:rsidR="00A66CD7" w:rsidRPr="00482415" w:rsidRDefault="00A66CD7" w:rsidP="000F2D22">
      <w:pPr>
        <w:pStyle w:val="Prrafodelista"/>
        <w:numPr>
          <w:ilvl w:val="0"/>
          <w:numId w:val="3"/>
        </w:numPr>
        <w:rPr>
          <w:rFonts w:cs="Times New Roman"/>
          <w:sz w:val="24"/>
          <w:szCs w:val="24"/>
        </w:rPr>
      </w:pPr>
      <w:r w:rsidRPr="00482415">
        <w:rPr>
          <w:rFonts w:cs="Times New Roman"/>
          <w:sz w:val="24"/>
          <w:szCs w:val="24"/>
        </w:rPr>
        <w:t xml:space="preserve">El mercado de la </w:t>
      </w:r>
      <w:r w:rsidRPr="00482415">
        <w:rPr>
          <w:rFonts w:cs="Times New Roman"/>
          <w:sz w:val="24"/>
          <w:szCs w:val="24"/>
          <w:u w:val="single"/>
        </w:rPr>
        <w:t>industria doméstica</w:t>
      </w:r>
      <w:r w:rsidRPr="00482415">
        <w:rPr>
          <w:rFonts w:cs="Times New Roman"/>
          <w:sz w:val="24"/>
          <w:szCs w:val="24"/>
        </w:rPr>
        <w:t xml:space="preserve"> operaban generalmente en el ámbito rural. Su actividad esencial era el textil, y el dueño era un comerciante trasmutado en fabricante que compraba la materia prima, la entregaba a los campesinos para que le hicieran los encargos y vendían el producto final. La industria domestica favoreció el aumento de la producción manufacturera y origino condiciones favorables a la industrialización al crear mano de obra especializada y empresarios con capital y experiencia.</w:t>
      </w:r>
    </w:p>
    <w:p w14:paraId="09834F1E" w14:textId="6C6AD7BF" w:rsidR="00A66CD7" w:rsidRPr="00482415" w:rsidRDefault="00A66CD7" w:rsidP="000F2D22">
      <w:pPr>
        <w:rPr>
          <w:rFonts w:cs="Times New Roman"/>
          <w:sz w:val="24"/>
          <w:szCs w:val="24"/>
        </w:rPr>
      </w:pPr>
      <w:r w:rsidRPr="00482415">
        <w:rPr>
          <w:rFonts w:cs="Times New Roman"/>
          <w:sz w:val="24"/>
          <w:szCs w:val="24"/>
        </w:rPr>
        <w:t xml:space="preserve">Por último estaba la </w:t>
      </w:r>
      <w:r w:rsidRPr="00482415">
        <w:rPr>
          <w:rFonts w:cs="Times New Roman"/>
          <w:sz w:val="24"/>
          <w:szCs w:val="24"/>
          <w:u w:val="single"/>
        </w:rPr>
        <w:t>industria concentrada</w:t>
      </w:r>
      <w:r w:rsidRPr="00482415">
        <w:rPr>
          <w:rFonts w:cs="Times New Roman"/>
          <w:sz w:val="24"/>
          <w:szCs w:val="24"/>
        </w:rPr>
        <w:t>, que empleaba a un gran número de trabajadores en una misma unidad de producción. Se trataba de una organización minoritaria respecto a las otras dos.</w:t>
      </w:r>
    </w:p>
    <w:p w14:paraId="4241B592" w14:textId="77777777" w:rsidR="00D27FF5" w:rsidRPr="00482415" w:rsidRDefault="00D27FF5" w:rsidP="000F2D22">
      <w:pPr>
        <w:rPr>
          <w:rFonts w:cs="Times New Roman"/>
          <w:b/>
          <w:sz w:val="24"/>
          <w:szCs w:val="24"/>
        </w:rPr>
      </w:pPr>
    </w:p>
    <w:p w14:paraId="79ACAE4D" w14:textId="77777777" w:rsidR="00BF06B5" w:rsidRPr="00482415" w:rsidRDefault="00BF06B5" w:rsidP="000F2D22">
      <w:pPr>
        <w:rPr>
          <w:rFonts w:cs="Times New Roman"/>
          <w:b/>
          <w:sz w:val="24"/>
          <w:szCs w:val="24"/>
        </w:rPr>
      </w:pPr>
      <w:r w:rsidRPr="00482415">
        <w:rPr>
          <w:rFonts w:cs="Times New Roman"/>
          <w:b/>
          <w:sz w:val="24"/>
          <w:szCs w:val="24"/>
        </w:rPr>
        <w:t>23ª. Valora la importancia del comercio exterior entre el siglo XV-XVIII [pp. 39-40]</w:t>
      </w:r>
    </w:p>
    <w:p w14:paraId="70F38184" w14:textId="77777777" w:rsidR="00A66CD7" w:rsidRPr="00482415" w:rsidRDefault="00A66CD7" w:rsidP="000F2D22">
      <w:pPr>
        <w:rPr>
          <w:rFonts w:cs="Times New Roman"/>
          <w:sz w:val="24"/>
          <w:szCs w:val="24"/>
        </w:rPr>
      </w:pPr>
      <w:r w:rsidRPr="00482415">
        <w:rPr>
          <w:rFonts w:cs="Times New Roman"/>
          <w:sz w:val="24"/>
          <w:szCs w:val="24"/>
        </w:rPr>
        <w:t>El comercio fue un sector que tuvo mucha más importancia en las economías del Medievo y la Edad Moderna de lo que indica su participación en la población activa y la renta nacional. Ello se debió a la gran expansión del comercio internacional.  Se produce la proliferación de los hombres de negocios y su capacidad de innovación, el desarrollo urbano, la competición entre los Estados nacionales, que buscaban, con su ideario mercantilista, conseguir todos los beneficios que el comercio podía reportarles, y la propia geografía del continente europeo, que contaba con buenas redes fluviales de transporte, proximidad al mar y grandes diferencias en ventajas naturales en un área relativamente pequeña.</w:t>
      </w:r>
    </w:p>
    <w:p w14:paraId="48BC962B" w14:textId="77777777" w:rsidR="00A66CD7" w:rsidRPr="00482415" w:rsidRDefault="00A66CD7" w:rsidP="000F2D22">
      <w:pPr>
        <w:rPr>
          <w:rFonts w:cs="Times New Roman"/>
          <w:sz w:val="24"/>
          <w:szCs w:val="24"/>
        </w:rPr>
      </w:pPr>
      <w:r w:rsidRPr="00482415">
        <w:rPr>
          <w:rFonts w:cs="Times New Roman"/>
          <w:sz w:val="24"/>
          <w:szCs w:val="24"/>
        </w:rPr>
        <w:t>La importancia del mar es grande en Europa porque permite el contacto entre áreas que tienen una dotación de factores de producción muy diversa, cosa imposible de conseguir por la vía terrestre a causa de su elevado coste y lentitud.</w:t>
      </w:r>
    </w:p>
    <w:p w14:paraId="05D9DB26" w14:textId="77777777" w:rsidR="00A66CD7" w:rsidRPr="00482415" w:rsidRDefault="00A66CD7" w:rsidP="000F2D22">
      <w:pPr>
        <w:rPr>
          <w:rFonts w:cs="Times New Roman"/>
          <w:sz w:val="24"/>
          <w:szCs w:val="24"/>
        </w:rPr>
      </w:pPr>
      <w:r w:rsidRPr="00482415">
        <w:rPr>
          <w:rFonts w:cs="Times New Roman"/>
          <w:sz w:val="24"/>
          <w:szCs w:val="24"/>
        </w:rPr>
        <w:t xml:space="preserve">Pero la importancia de las vías acuáticas no terminaba con el mar, sino que las fluviales y oceánicas también eran de gran relevancia. Europa central era otra zona destacada de comercio </w:t>
      </w:r>
      <w:proofErr w:type="spellStart"/>
      <w:r w:rsidRPr="00482415">
        <w:rPr>
          <w:rFonts w:cs="Times New Roman"/>
          <w:sz w:val="24"/>
          <w:szCs w:val="24"/>
        </w:rPr>
        <w:t>intereuropeo</w:t>
      </w:r>
      <w:proofErr w:type="spellEnd"/>
      <w:r w:rsidRPr="00482415">
        <w:rPr>
          <w:rFonts w:cs="Times New Roman"/>
          <w:sz w:val="24"/>
          <w:szCs w:val="24"/>
        </w:rPr>
        <w:t xml:space="preserve"> porque había muchas ciudades e industrias de gran importancia, una red fluvial de primer orden para el transporte y algunos de los yacimientos minerales más ricos.</w:t>
      </w:r>
    </w:p>
    <w:p w14:paraId="11B8E705" w14:textId="77777777" w:rsidR="00A66CD7" w:rsidRDefault="00A66CD7" w:rsidP="000F2D22">
      <w:pPr>
        <w:rPr>
          <w:rFonts w:cs="Times New Roman"/>
          <w:sz w:val="24"/>
          <w:szCs w:val="24"/>
        </w:rPr>
      </w:pPr>
      <w:r w:rsidRPr="00482415">
        <w:rPr>
          <w:rFonts w:cs="Times New Roman"/>
          <w:sz w:val="24"/>
          <w:szCs w:val="24"/>
        </w:rPr>
        <w:lastRenderedPageBreak/>
        <w:t>En cuanto al comercio oceánico, la expansión europea tuvo su base en ellos, tanto por lo que se refiere a los intercambios con América como a los que tuvieron con África y Asia. Tal expansión puso a disposición de los comerciantes de Europa nuevos y extensos mercados en los que vender sus mercancías, lo que impulsó la producción, ya en progresión por otros avances, lo que dio lugar a un gran incremento del comercio exterior. Este enriqueció mucho a los comerciantes, cuyas fortunas contribuyeron notablemente a la acumulación de capital, que fue un requisito clave de la revolución.</w:t>
      </w:r>
    </w:p>
    <w:p w14:paraId="5330956F" w14:textId="77777777" w:rsidR="00482415" w:rsidRPr="00482415" w:rsidRDefault="00482415" w:rsidP="000F2D22">
      <w:pPr>
        <w:rPr>
          <w:rFonts w:cs="Times New Roman"/>
          <w:sz w:val="24"/>
          <w:szCs w:val="24"/>
        </w:rPr>
      </w:pPr>
    </w:p>
    <w:p w14:paraId="70A7CB09" w14:textId="77777777" w:rsidR="00BF06B5" w:rsidRPr="00482415" w:rsidRDefault="00BF06B5" w:rsidP="000F2D22">
      <w:pPr>
        <w:rPr>
          <w:rFonts w:cs="Times New Roman"/>
          <w:b/>
          <w:sz w:val="24"/>
          <w:szCs w:val="24"/>
        </w:rPr>
      </w:pPr>
      <w:r w:rsidRPr="00482415">
        <w:rPr>
          <w:rFonts w:cs="Times New Roman"/>
          <w:b/>
          <w:sz w:val="24"/>
          <w:szCs w:val="24"/>
        </w:rPr>
        <w:t>24ª. Aporta explicaciones sobre la debilidad de la demanda en las economías</w:t>
      </w:r>
      <w:r w:rsidRPr="00482415">
        <w:rPr>
          <w:rFonts w:cs="Times New Roman"/>
          <w:b/>
          <w:sz w:val="24"/>
          <w:szCs w:val="24"/>
        </w:rPr>
        <w:br/>
        <w:t>preindustriales [pp.42-43]</w:t>
      </w:r>
    </w:p>
    <w:p w14:paraId="1D36CD1F" w14:textId="77777777" w:rsidR="00A66CD7" w:rsidRPr="00482415" w:rsidRDefault="00A66CD7" w:rsidP="000F2D22">
      <w:pPr>
        <w:rPr>
          <w:rFonts w:cs="Times New Roman"/>
          <w:sz w:val="24"/>
          <w:szCs w:val="24"/>
        </w:rPr>
      </w:pPr>
      <w:r w:rsidRPr="00482415">
        <w:rPr>
          <w:rFonts w:cs="Times New Roman"/>
          <w:sz w:val="24"/>
          <w:szCs w:val="24"/>
        </w:rPr>
        <w:t>El elemento fundamental de la escasez de la demanda era el muy bajo nivel de la renta per cápita de la gran mayoría de la población. La sociedad europea de la época preindustrial era esencialmente pobre, a excepción de una minoría de ricos que disfrutaba de un muy elevado nivel de vida. La distribución de la renta era extremadamente desigual.</w:t>
      </w:r>
    </w:p>
    <w:p w14:paraId="376E4AC2" w14:textId="77777777" w:rsidR="00A66CD7" w:rsidRPr="00482415" w:rsidRDefault="00A66CD7" w:rsidP="000F2D22">
      <w:pPr>
        <w:rPr>
          <w:rFonts w:cs="Times New Roman"/>
          <w:b/>
          <w:sz w:val="24"/>
          <w:szCs w:val="24"/>
        </w:rPr>
      </w:pPr>
    </w:p>
    <w:p w14:paraId="70251D44" w14:textId="77777777" w:rsidR="00BF06B5" w:rsidRPr="00482415" w:rsidRDefault="00BF06B5" w:rsidP="000F2D22">
      <w:pPr>
        <w:rPr>
          <w:rFonts w:cs="Times New Roman"/>
          <w:b/>
          <w:sz w:val="24"/>
          <w:szCs w:val="24"/>
        </w:rPr>
      </w:pPr>
      <w:r w:rsidRPr="00482415">
        <w:rPr>
          <w:rFonts w:cs="Times New Roman"/>
          <w:b/>
          <w:sz w:val="24"/>
          <w:szCs w:val="24"/>
        </w:rPr>
        <w:t>25ª. Señala y explica el peso del Estado en las economías preindustriales [pp. 43-46]</w:t>
      </w:r>
    </w:p>
    <w:p w14:paraId="1897FBB0" w14:textId="77777777" w:rsidR="00A66CD7" w:rsidRPr="00482415" w:rsidRDefault="00A66CD7" w:rsidP="000F2D22">
      <w:pPr>
        <w:rPr>
          <w:rFonts w:cs="Times New Roman"/>
          <w:sz w:val="24"/>
          <w:szCs w:val="24"/>
        </w:rPr>
      </w:pPr>
      <w:r w:rsidRPr="00482415">
        <w:rPr>
          <w:rFonts w:cs="Times New Roman"/>
          <w:sz w:val="24"/>
          <w:szCs w:val="24"/>
        </w:rPr>
        <w:t>Existe cierta controversia entre el peso del Estado, las respuestas pueden agruparse en dos líneas interpretativas formuladas hace tiempo. La primera, denominada a menudo como librecambista, considera que el Estado no debe intervenir, más allá de fijar algunas reglas generales del juego de la vida económica: la defensa de sus fronteras, la protección de la propiedad, cierto grado de asistencia pública, la impartición de justicia y el control del sistema monetario. La otra interpretación defiende la necesidad de la política económica, no solo para conseguir un mayor equilibrio social, sino para obtener mejores resultados económicos.</w:t>
      </w:r>
    </w:p>
    <w:p w14:paraId="199F4A5C" w14:textId="77777777" w:rsidR="00A66CD7" w:rsidRPr="00482415" w:rsidRDefault="00A66CD7" w:rsidP="000F2D22">
      <w:pPr>
        <w:rPr>
          <w:rFonts w:cs="Times New Roman"/>
          <w:sz w:val="24"/>
          <w:szCs w:val="24"/>
        </w:rPr>
      </w:pPr>
      <w:r w:rsidRPr="00482415">
        <w:rPr>
          <w:rFonts w:cs="Times New Roman"/>
          <w:sz w:val="24"/>
          <w:szCs w:val="24"/>
        </w:rPr>
        <w:t>En la época preindustrial, el Estado desempeñaba un papel pequeño si lo comparamos con lo que ocurriría a partir del siglo XIX, pero se advierte un aumento de su importancia desde la Baja Edad Media, al mismo tiempo que crecía su tamaño.</w:t>
      </w:r>
    </w:p>
    <w:p w14:paraId="0EF46079" w14:textId="77777777" w:rsidR="00A66CD7" w:rsidRPr="00482415" w:rsidRDefault="00A66CD7" w:rsidP="000F2D22">
      <w:pPr>
        <w:rPr>
          <w:rFonts w:cs="Times New Roman"/>
          <w:sz w:val="24"/>
          <w:szCs w:val="24"/>
        </w:rPr>
      </w:pPr>
      <w:r w:rsidRPr="00482415">
        <w:rPr>
          <w:rFonts w:cs="Times New Roman"/>
          <w:sz w:val="24"/>
          <w:szCs w:val="24"/>
        </w:rPr>
        <w:t>Como regulador de la actividad económica, el Estado reglamentó cada vez más aspectos y sectores de la economía. Como recaudador de impuestos, el Estado ingresó cada vez más dinero en sus arcas. Como demandante de bienes y servicios, las Haciendas públicas europeas gastaron cada vez más dinero, empleando más de la mitad en financiar el ejército y la marina. También se expandió la faceta del Estado como oferente de bienes y servicios, ya que en Europa se difundieron las manufacturas reales.</w:t>
      </w:r>
    </w:p>
    <w:p w14:paraId="5025CC83" w14:textId="77777777" w:rsidR="00A66CD7" w:rsidRPr="00482415" w:rsidRDefault="00A66CD7" w:rsidP="000F2D22">
      <w:pPr>
        <w:rPr>
          <w:rFonts w:cs="Times New Roman"/>
          <w:sz w:val="24"/>
          <w:szCs w:val="24"/>
        </w:rPr>
      </w:pPr>
      <w:r w:rsidRPr="00482415">
        <w:rPr>
          <w:rFonts w:cs="Times New Roman"/>
          <w:sz w:val="24"/>
          <w:szCs w:val="24"/>
        </w:rPr>
        <w:lastRenderedPageBreak/>
        <w:t>Si se valora la actuación global del Estado, y especialmente en lo referente a los impuestos y el gasto, no sería difícil ver que era más perjudicial que beneficioso para la economía y la sociedad preindustrial.</w:t>
      </w:r>
    </w:p>
    <w:p w14:paraId="6E46437D" w14:textId="77777777" w:rsidR="00A66CD7" w:rsidRPr="00482415" w:rsidRDefault="00A66CD7" w:rsidP="000F2D22">
      <w:pPr>
        <w:rPr>
          <w:rFonts w:cs="Times New Roman"/>
          <w:b/>
          <w:sz w:val="24"/>
          <w:szCs w:val="24"/>
        </w:rPr>
      </w:pPr>
    </w:p>
    <w:p w14:paraId="5AE0A36D" w14:textId="77777777" w:rsidR="00BF06B5" w:rsidRPr="00482415" w:rsidRDefault="00BF06B5" w:rsidP="000F2D22">
      <w:pPr>
        <w:rPr>
          <w:rFonts w:cs="Times New Roman"/>
          <w:b/>
          <w:sz w:val="24"/>
          <w:szCs w:val="24"/>
        </w:rPr>
      </w:pPr>
      <w:r w:rsidRPr="00482415">
        <w:rPr>
          <w:rFonts w:cs="Times New Roman"/>
          <w:b/>
          <w:sz w:val="24"/>
          <w:szCs w:val="24"/>
        </w:rPr>
        <w:t>26ª. Trata de responder a las cuestiones que se te plantean en el cuadro 3.2. de la p. 78.</w:t>
      </w:r>
    </w:p>
    <w:p w14:paraId="12F5FD39" w14:textId="77777777" w:rsidR="00A66CD7" w:rsidRPr="00482415" w:rsidRDefault="00A66CD7" w:rsidP="000F2D22">
      <w:pPr>
        <w:rPr>
          <w:rFonts w:cs="Times New Roman"/>
          <w:sz w:val="24"/>
          <w:szCs w:val="24"/>
        </w:rPr>
      </w:pPr>
      <w:r w:rsidRPr="00482415">
        <w:rPr>
          <w:rFonts w:cs="Times New Roman"/>
          <w:sz w:val="24"/>
          <w:szCs w:val="24"/>
        </w:rPr>
        <w:t xml:space="preserve">A mitad del siglo XVI en los países atlánticos (Gran Bretaña, </w:t>
      </w:r>
      <w:proofErr w:type="spellStart"/>
      <w:r w:rsidRPr="00482415">
        <w:rPr>
          <w:rFonts w:cs="Times New Roman"/>
          <w:sz w:val="24"/>
          <w:szCs w:val="24"/>
        </w:rPr>
        <w:t>Paises</w:t>
      </w:r>
      <w:proofErr w:type="spellEnd"/>
      <w:r w:rsidRPr="00482415">
        <w:rPr>
          <w:rFonts w:cs="Times New Roman"/>
          <w:sz w:val="24"/>
          <w:szCs w:val="24"/>
        </w:rPr>
        <w:t xml:space="preserve"> bajos) se realizaba un cultivo intensivo, ya que la zona para cultivar era menor que en las otras zonas, y es por esto que la productividad era mayor, mientras que en las demás zonas se realizaba un cultivo extensivo en bastos terrenos.</w:t>
      </w:r>
    </w:p>
    <w:p w14:paraId="020034F9" w14:textId="77777777" w:rsidR="00A66CD7" w:rsidRPr="00482415" w:rsidRDefault="00A66CD7" w:rsidP="000F2D22">
      <w:pPr>
        <w:rPr>
          <w:rFonts w:cs="Times New Roman"/>
          <w:szCs w:val="24"/>
        </w:rPr>
      </w:pPr>
      <w:r w:rsidRPr="00482415">
        <w:rPr>
          <w:rFonts w:cs="Times New Roman"/>
          <w:sz w:val="24"/>
          <w:szCs w:val="24"/>
        </w:rPr>
        <w:t>A mitad del siglo XVIII ya el comercio internacional había tomado una gran fuerza, y es por esto que la productividad en toda Europa bajo, ya que estas importaban de las colonias alimento y productos coloniales a un precio inferior.</w:t>
      </w:r>
    </w:p>
    <w:p w14:paraId="3572930B" w14:textId="77777777" w:rsidR="00950025" w:rsidRPr="00482415" w:rsidRDefault="00950025" w:rsidP="000F2D22">
      <w:pPr>
        <w:rPr>
          <w:rFonts w:cs="Times New Roman"/>
          <w:b/>
          <w:sz w:val="24"/>
          <w:szCs w:val="24"/>
        </w:rPr>
      </w:pPr>
    </w:p>
    <w:sectPr w:rsidR="00950025" w:rsidRPr="00482415" w:rsidSect="00DD6C6D">
      <w:footerReference w:type="default" r:id="rId8"/>
      <w:pgSz w:w="11900" w:h="16840"/>
      <w:pgMar w:top="1417" w:right="1701" w:bottom="1417" w:left="1701"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72BA85" w14:textId="77777777" w:rsidR="001F0877" w:rsidRDefault="001F0877" w:rsidP="00482415">
      <w:pPr>
        <w:spacing w:after="0" w:line="240" w:lineRule="auto"/>
      </w:pPr>
      <w:r>
        <w:separator/>
      </w:r>
    </w:p>
  </w:endnote>
  <w:endnote w:type="continuationSeparator" w:id="0">
    <w:p w14:paraId="31138886" w14:textId="77777777" w:rsidR="001F0877" w:rsidRDefault="001F0877" w:rsidP="00482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4426099"/>
      <w:docPartObj>
        <w:docPartGallery w:val="Page Numbers (Bottom of Page)"/>
        <w:docPartUnique/>
      </w:docPartObj>
    </w:sdtPr>
    <w:sdtEndPr/>
    <w:sdtContent>
      <w:p w14:paraId="00F86601" w14:textId="178F12D7" w:rsidR="00482415" w:rsidRDefault="00482415">
        <w:pPr>
          <w:pStyle w:val="Piedepgina"/>
          <w:jc w:val="center"/>
        </w:pPr>
        <w:r>
          <w:fldChar w:fldCharType="begin"/>
        </w:r>
        <w:r>
          <w:instrText>PAGE   \* MERGEFORMAT</w:instrText>
        </w:r>
        <w:r>
          <w:fldChar w:fldCharType="separate"/>
        </w:r>
        <w:r w:rsidR="000F2D22">
          <w:rPr>
            <w:noProof/>
          </w:rPr>
          <w:t>4</w:t>
        </w:r>
        <w:r>
          <w:fldChar w:fldCharType="end"/>
        </w:r>
      </w:p>
    </w:sdtContent>
  </w:sdt>
  <w:p w14:paraId="38F8F678" w14:textId="77777777" w:rsidR="00482415" w:rsidRDefault="0048241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6E3C6D" w14:textId="77777777" w:rsidR="001F0877" w:rsidRDefault="001F0877" w:rsidP="00482415">
      <w:pPr>
        <w:spacing w:after="0" w:line="240" w:lineRule="auto"/>
      </w:pPr>
      <w:r>
        <w:separator/>
      </w:r>
    </w:p>
  </w:footnote>
  <w:footnote w:type="continuationSeparator" w:id="0">
    <w:p w14:paraId="1350C992" w14:textId="77777777" w:rsidR="001F0877" w:rsidRDefault="001F0877" w:rsidP="004824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8803AE"/>
    <w:multiLevelType w:val="hybridMultilevel"/>
    <w:tmpl w:val="9718E42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nsid w:val="2DD033AF"/>
    <w:multiLevelType w:val="hybridMultilevel"/>
    <w:tmpl w:val="0FEE7FF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4F507A15"/>
    <w:multiLevelType w:val="hybridMultilevel"/>
    <w:tmpl w:val="97589BA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5FB"/>
    <w:rsid w:val="000F2D22"/>
    <w:rsid w:val="001F0877"/>
    <w:rsid w:val="00376049"/>
    <w:rsid w:val="00482415"/>
    <w:rsid w:val="004D49D5"/>
    <w:rsid w:val="004D4BA8"/>
    <w:rsid w:val="00546B93"/>
    <w:rsid w:val="0059771F"/>
    <w:rsid w:val="00730ED6"/>
    <w:rsid w:val="007743E9"/>
    <w:rsid w:val="00780140"/>
    <w:rsid w:val="007D65FB"/>
    <w:rsid w:val="008A5C0A"/>
    <w:rsid w:val="00950025"/>
    <w:rsid w:val="009C1891"/>
    <w:rsid w:val="00A66CD7"/>
    <w:rsid w:val="00AF3ACB"/>
    <w:rsid w:val="00BB0723"/>
    <w:rsid w:val="00BF06B5"/>
    <w:rsid w:val="00C56D22"/>
    <w:rsid w:val="00CE1E8C"/>
    <w:rsid w:val="00D27FF5"/>
    <w:rsid w:val="00DD6C6D"/>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ECA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5F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A5C0A"/>
    <w:pPr>
      <w:ind w:left="720"/>
      <w:contextualSpacing/>
    </w:pPr>
  </w:style>
  <w:style w:type="paragraph" w:styleId="Encabezado">
    <w:name w:val="header"/>
    <w:basedOn w:val="Normal"/>
    <w:link w:val="EncabezadoCar"/>
    <w:uiPriority w:val="99"/>
    <w:unhideWhenUsed/>
    <w:rsid w:val="0048241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82415"/>
  </w:style>
  <w:style w:type="paragraph" w:styleId="Piedepgina">
    <w:name w:val="footer"/>
    <w:basedOn w:val="Normal"/>
    <w:link w:val="PiedepginaCar"/>
    <w:uiPriority w:val="99"/>
    <w:unhideWhenUsed/>
    <w:rsid w:val="0048241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824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5F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A5C0A"/>
    <w:pPr>
      <w:ind w:left="720"/>
      <w:contextualSpacing/>
    </w:pPr>
  </w:style>
  <w:style w:type="paragraph" w:styleId="Encabezado">
    <w:name w:val="header"/>
    <w:basedOn w:val="Normal"/>
    <w:link w:val="EncabezadoCar"/>
    <w:uiPriority w:val="99"/>
    <w:unhideWhenUsed/>
    <w:rsid w:val="0048241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82415"/>
  </w:style>
  <w:style w:type="paragraph" w:styleId="Piedepgina">
    <w:name w:val="footer"/>
    <w:basedOn w:val="Normal"/>
    <w:link w:val="PiedepginaCar"/>
    <w:uiPriority w:val="99"/>
    <w:unhideWhenUsed/>
    <w:rsid w:val="0048241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82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3752</Words>
  <Characters>20642</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ULPGC</Company>
  <LinksUpToDate>false</LinksUpToDate>
  <CharactersWithSpaces>24346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Jaime</cp:lastModifiedBy>
  <cp:revision>9</cp:revision>
  <dcterms:created xsi:type="dcterms:W3CDTF">2015-01-11T17:19:00Z</dcterms:created>
  <dcterms:modified xsi:type="dcterms:W3CDTF">2015-01-16T13:22:00Z</dcterms:modified>
</cp:coreProperties>
</file>